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687E9" w14:textId="2B019D14" w:rsidR="008B1812" w:rsidRDefault="00901BB2">
      <w:pPr>
        <w:rPr>
          <w:rFonts w:ascii="Arial" w:hAnsi="Arial" w:cs="Arial"/>
          <w:b/>
          <w:sz w:val="24"/>
        </w:rPr>
      </w:pPr>
      <w:r>
        <w:rPr>
          <w:rFonts w:ascii="Arial" w:hAnsi="Arial" w:cs="Arial"/>
          <w:b/>
          <w:sz w:val="24"/>
        </w:rPr>
        <w:t>3GPP TSG RAN Meeting #103</w:t>
      </w:r>
      <w:r>
        <w:rPr>
          <w:rFonts w:ascii="Arial" w:hAnsi="Arial" w:cs="Arial"/>
          <w:b/>
          <w:sz w:val="24"/>
        </w:rPr>
        <w:tab/>
        <w:t xml:space="preserve">                                                                                   </w:t>
      </w:r>
      <w:r w:rsidR="00D320D1" w:rsidRPr="00D320D1">
        <w:rPr>
          <w:rFonts w:ascii="Arial" w:hAnsi="Arial" w:cs="Arial"/>
          <w:b/>
          <w:sz w:val="24"/>
        </w:rPr>
        <w:t>RP-240112</w:t>
      </w:r>
    </w:p>
    <w:p w14:paraId="4258BB8E" w14:textId="77777777" w:rsidR="008B1812" w:rsidRDefault="00901BB2">
      <w:pPr>
        <w:rPr>
          <w:rFonts w:ascii="Arial" w:hAnsi="Arial" w:cs="Arial"/>
          <w:b/>
          <w:sz w:val="24"/>
        </w:rPr>
      </w:pPr>
      <w:r>
        <w:rPr>
          <w:rFonts w:ascii="Arial" w:hAnsi="Arial" w:cs="Arial"/>
          <w:b/>
          <w:sz w:val="24"/>
        </w:rPr>
        <w:t>Maastricht, Netherlands, March 18-21, 2024</w:t>
      </w:r>
    </w:p>
    <w:p w14:paraId="611FFC1E" w14:textId="77777777" w:rsidR="008B1812" w:rsidRDefault="008B1812">
      <w:pPr>
        <w:rPr>
          <w:rFonts w:ascii="Arial" w:hAnsi="Arial" w:cs="Arial"/>
          <w:b/>
          <w:sz w:val="24"/>
          <w:lang w:val="en-US" w:eastAsia="zh-CN"/>
        </w:rPr>
      </w:pPr>
    </w:p>
    <w:p w14:paraId="2317FA52" w14:textId="77777777" w:rsidR="008B1812" w:rsidRDefault="00901BB2">
      <w:pPr>
        <w:jc w:val="center"/>
        <w:rPr>
          <w:rFonts w:ascii="Arial" w:hAnsi="Arial" w:cs="Arial"/>
          <w:b/>
          <w:sz w:val="24"/>
          <w:u w:val="single"/>
        </w:rPr>
      </w:pPr>
      <w:r>
        <w:rPr>
          <w:rFonts w:ascii="Arial" w:hAnsi="Arial" w:cs="Arial"/>
          <w:b/>
          <w:sz w:val="24"/>
          <w:u w:val="single"/>
        </w:rPr>
        <w:t>Status Report to TSG</w:t>
      </w:r>
    </w:p>
    <w:p w14:paraId="69EAD315" w14:textId="77777777" w:rsidR="008B1812" w:rsidRDefault="008B1812"/>
    <w:p w14:paraId="70B0CEC7" w14:textId="77777777" w:rsidR="008B1812" w:rsidRDefault="00901BB2">
      <w:pPr>
        <w:tabs>
          <w:tab w:val="left" w:pos="567"/>
        </w:tabs>
        <w:overflowPunct w:val="0"/>
        <w:autoSpaceDE w:val="0"/>
        <w:autoSpaceDN w:val="0"/>
        <w:adjustRightInd w:val="0"/>
        <w:spacing w:after="180"/>
        <w:textAlignment w:val="baseline"/>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8B1812" w14:paraId="4EF6C908" w14:textId="77777777">
        <w:trPr>
          <w:trHeight w:val="90"/>
        </w:trPr>
        <w:tc>
          <w:tcPr>
            <w:tcW w:w="2436" w:type="dxa"/>
            <w:shd w:val="clear" w:color="auto" w:fill="auto"/>
          </w:tcPr>
          <w:p w14:paraId="49F995B0" w14:textId="77777777" w:rsidR="008B1812" w:rsidRDefault="00901BB2">
            <w:pPr>
              <w:tabs>
                <w:tab w:val="left" w:pos="567"/>
              </w:tabs>
              <w:rPr>
                <w:rFonts w:ascii="Arial" w:hAnsi="Arial" w:cs="Arial"/>
                <w:b/>
              </w:rPr>
            </w:pPr>
            <w:r>
              <w:rPr>
                <w:rFonts w:ascii="Arial" w:hAnsi="Arial" w:cs="Arial"/>
                <w:b/>
              </w:rPr>
              <w:t>WI / SI Name</w:t>
            </w:r>
          </w:p>
        </w:tc>
        <w:tc>
          <w:tcPr>
            <w:tcW w:w="7650" w:type="dxa"/>
            <w:gridSpan w:val="5"/>
          </w:tcPr>
          <w:p w14:paraId="06F06246" w14:textId="77777777" w:rsidR="008B1812" w:rsidRDefault="00901BB2">
            <w:pPr>
              <w:tabs>
                <w:tab w:val="left" w:pos="567"/>
              </w:tabs>
              <w:rPr>
                <w:rFonts w:ascii="Arial" w:hAnsi="Arial" w:cs="Arial"/>
              </w:rPr>
            </w:pPr>
            <w:r>
              <w:rPr>
                <w:rFonts w:eastAsia="MS Mincho"/>
              </w:rPr>
              <w:t>NR network-controlled repeaters</w:t>
            </w:r>
          </w:p>
        </w:tc>
      </w:tr>
      <w:tr w:rsidR="008B1812" w14:paraId="1798310F" w14:textId="77777777">
        <w:tc>
          <w:tcPr>
            <w:tcW w:w="2436" w:type="dxa"/>
            <w:shd w:val="clear" w:color="auto" w:fill="auto"/>
          </w:tcPr>
          <w:p w14:paraId="6C8B1B2F" w14:textId="77777777" w:rsidR="008B1812" w:rsidRDefault="00901BB2">
            <w:pPr>
              <w:tabs>
                <w:tab w:val="left" w:pos="567"/>
              </w:tabs>
              <w:rPr>
                <w:rFonts w:ascii="Arial" w:hAnsi="Arial" w:cs="Arial"/>
                <w:bCs/>
              </w:rPr>
            </w:pPr>
            <w:r>
              <w:rPr>
                <w:rFonts w:ascii="Arial" w:hAnsi="Arial" w:cs="Arial"/>
                <w:bCs/>
              </w:rPr>
              <w:t>included in this status report</w:t>
            </w:r>
          </w:p>
        </w:tc>
        <w:tc>
          <w:tcPr>
            <w:tcW w:w="1846" w:type="dxa"/>
          </w:tcPr>
          <w:p w14:paraId="2F9ECDC4" w14:textId="77777777" w:rsidR="008B1812" w:rsidRDefault="00901BB2">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14:paraId="7A489D0F" w14:textId="77777777" w:rsidR="008B1812" w:rsidRDefault="00901BB2">
            <w:pPr>
              <w:tabs>
                <w:tab w:val="left" w:pos="567"/>
              </w:tabs>
              <w:rPr>
                <w:rFonts w:ascii="Arial" w:hAnsi="Arial" w:cs="Arial"/>
              </w:rPr>
            </w:pPr>
            <w:r>
              <w:rPr>
                <w:rFonts w:ascii="Arial" w:hAnsi="Arial" w:cs="Arial"/>
                <w:lang w:eastAsia="ja-JP"/>
              </w:rPr>
              <w:t>No</w:t>
            </w:r>
          </w:p>
        </w:tc>
        <w:tc>
          <w:tcPr>
            <w:tcW w:w="1842" w:type="dxa"/>
          </w:tcPr>
          <w:p w14:paraId="4EBE45E1" w14:textId="77777777" w:rsidR="008B1812" w:rsidRDefault="00901BB2">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748BA546" w14:textId="77777777" w:rsidR="008B1812" w:rsidRDefault="00901BB2">
            <w:pPr>
              <w:tabs>
                <w:tab w:val="left" w:pos="567"/>
              </w:tabs>
              <w:rPr>
                <w:rFonts w:ascii="Arial" w:hAnsi="Arial" w:cs="Arial"/>
                <w:lang w:eastAsia="ja-JP"/>
              </w:rPr>
            </w:pPr>
            <w:r>
              <w:rPr>
                <w:rFonts w:ascii="Arial" w:hAnsi="Arial" w:cs="Arial"/>
                <w:lang w:eastAsia="ja-JP"/>
              </w:rPr>
              <w:t>Yes</w:t>
            </w:r>
          </w:p>
        </w:tc>
        <w:tc>
          <w:tcPr>
            <w:tcW w:w="2309" w:type="dxa"/>
            <w:gridSpan w:val="2"/>
          </w:tcPr>
          <w:p w14:paraId="2C5054C9" w14:textId="77777777" w:rsidR="008B1812" w:rsidRDefault="00901BB2">
            <w:pPr>
              <w:tabs>
                <w:tab w:val="left" w:pos="567"/>
              </w:tabs>
              <w:rPr>
                <w:rFonts w:ascii="Arial" w:hAnsi="Arial" w:cs="Arial"/>
              </w:rPr>
            </w:pPr>
            <w:r>
              <w:rPr>
                <w:rFonts w:ascii="Arial" w:hAnsi="Arial" w:cs="Arial"/>
              </w:rPr>
              <w:t>Performance part:</w:t>
            </w:r>
          </w:p>
          <w:p w14:paraId="20D15B4B" w14:textId="77777777" w:rsidR="008B1812" w:rsidRDefault="00901BB2">
            <w:pPr>
              <w:tabs>
                <w:tab w:val="left" w:pos="567"/>
              </w:tabs>
              <w:rPr>
                <w:rFonts w:ascii="Arial" w:hAnsi="Arial" w:cs="Arial"/>
                <w:lang w:eastAsia="ja-JP"/>
              </w:rPr>
            </w:pPr>
            <w:r>
              <w:rPr>
                <w:rFonts w:ascii="Arial" w:hAnsi="Arial" w:cs="Arial"/>
                <w:lang w:eastAsia="ja-JP"/>
              </w:rPr>
              <w:t>Yes</w:t>
            </w:r>
          </w:p>
        </w:tc>
        <w:tc>
          <w:tcPr>
            <w:tcW w:w="1653" w:type="dxa"/>
          </w:tcPr>
          <w:p w14:paraId="1AA80F89" w14:textId="77777777" w:rsidR="008B1812" w:rsidRDefault="00901BB2">
            <w:pPr>
              <w:tabs>
                <w:tab w:val="left" w:pos="567"/>
              </w:tabs>
              <w:rPr>
                <w:rFonts w:ascii="Arial" w:hAnsi="Arial" w:cs="Arial"/>
              </w:rPr>
            </w:pPr>
            <w:r>
              <w:rPr>
                <w:rFonts w:ascii="Arial" w:hAnsi="Arial" w:cs="Arial"/>
              </w:rPr>
              <w:t>Testing part:</w:t>
            </w:r>
          </w:p>
          <w:p w14:paraId="3C68B297" w14:textId="77777777" w:rsidR="008B1812" w:rsidRDefault="00901BB2">
            <w:pPr>
              <w:tabs>
                <w:tab w:val="left" w:pos="567"/>
              </w:tabs>
              <w:rPr>
                <w:rFonts w:ascii="Arial" w:hAnsi="Arial" w:cs="Arial"/>
                <w:lang w:eastAsia="ja-JP"/>
              </w:rPr>
            </w:pPr>
            <w:r>
              <w:rPr>
                <w:rFonts w:ascii="Arial" w:hAnsi="Arial" w:cs="Arial" w:hint="eastAsia"/>
                <w:lang w:eastAsia="ja-JP"/>
              </w:rPr>
              <w:t>No</w:t>
            </w:r>
          </w:p>
        </w:tc>
      </w:tr>
      <w:tr w:rsidR="008B1812" w14:paraId="5FB6B488" w14:textId="77777777">
        <w:tc>
          <w:tcPr>
            <w:tcW w:w="2436" w:type="dxa"/>
          </w:tcPr>
          <w:p w14:paraId="449EDCFF" w14:textId="77777777" w:rsidR="008B1812" w:rsidRDefault="00901BB2">
            <w:pPr>
              <w:tabs>
                <w:tab w:val="left" w:pos="567"/>
              </w:tabs>
              <w:rPr>
                <w:rFonts w:ascii="Arial" w:hAnsi="Arial" w:cs="Arial"/>
                <w:b/>
              </w:rPr>
            </w:pPr>
            <w:r>
              <w:rPr>
                <w:rFonts w:ascii="Arial" w:hAnsi="Arial" w:cs="Arial"/>
                <w:b/>
              </w:rPr>
              <w:t>Acronym</w:t>
            </w:r>
          </w:p>
        </w:tc>
        <w:tc>
          <w:tcPr>
            <w:tcW w:w="7650" w:type="dxa"/>
            <w:gridSpan w:val="5"/>
          </w:tcPr>
          <w:p w14:paraId="1D910698" w14:textId="77777777" w:rsidR="008B1812" w:rsidRDefault="00901BB2">
            <w:pPr>
              <w:tabs>
                <w:tab w:val="left" w:pos="567"/>
              </w:tabs>
              <w:rPr>
                <w:rFonts w:ascii="Arial" w:hAnsi="Arial" w:cs="Arial"/>
              </w:rPr>
            </w:pPr>
            <w:proofErr w:type="spellStart"/>
            <w:r>
              <w:rPr>
                <w:rFonts w:eastAsia="MS Mincho" w:hint="eastAsia"/>
              </w:rPr>
              <w:t>NR_netcon</w:t>
            </w:r>
            <w:r>
              <w:rPr>
                <w:rFonts w:eastAsia="MS Mincho"/>
              </w:rPr>
              <w:t>_repeater</w:t>
            </w:r>
            <w:proofErr w:type="spellEnd"/>
          </w:p>
        </w:tc>
      </w:tr>
      <w:tr w:rsidR="008B1812" w14:paraId="54591730" w14:textId="77777777">
        <w:tc>
          <w:tcPr>
            <w:tcW w:w="2436" w:type="dxa"/>
          </w:tcPr>
          <w:p w14:paraId="7F38B1E6" w14:textId="77777777" w:rsidR="008B1812" w:rsidRDefault="00901BB2">
            <w:pPr>
              <w:tabs>
                <w:tab w:val="left" w:pos="567"/>
              </w:tabs>
              <w:rPr>
                <w:rFonts w:ascii="Arial" w:hAnsi="Arial" w:cs="Arial"/>
                <w:b/>
              </w:rPr>
            </w:pPr>
            <w:r>
              <w:rPr>
                <w:rFonts w:ascii="Arial" w:hAnsi="Arial" w:cs="Arial"/>
                <w:b/>
              </w:rPr>
              <w:t>Unique ID</w:t>
            </w:r>
          </w:p>
        </w:tc>
        <w:bookmarkStart w:id="0" w:name="bm970079"/>
        <w:tc>
          <w:tcPr>
            <w:tcW w:w="7650" w:type="dxa"/>
            <w:gridSpan w:val="5"/>
          </w:tcPr>
          <w:p w14:paraId="3D0DC55B" w14:textId="77777777" w:rsidR="008B1812" w:rsidRDefault="00901BB2">
            <w:pPr>
              <w:tabs>
                <w:tab w:val="left" w:pos="567"/>
              </w:tabs>
              <w:rPr>
                <w:lang w:eastAsia="ja-JP"/>
              </w:rPr>
            </w:pPr>
            <w:r>
              <w:rPr>
                <w:rFonts w:eastAsia="微软雅黑"/>
                <w:color w:val="000000"/>
                <w:shd w:val="clear" w:color="auto" w:fill="FFFFFF"/>
              </w:rPr>
              <w:fldChar w:fldCharType="begin"/>
            </w:r>
            <w:r>
              <w:rPr>
                <w:rFonts w:eastAsia="微软雅黑"/>
                <w:color w:val="000000"/>
                <w:shd w:val="clear" w:color="auto" w:fill="FFFFFF"/>
              </w:rPr>
              <w:instrText xml:space="preserve"> HYPERLINK "https://www.3gpp.org/DynaReport/GanttChart-Level-2.htm" \l "bm970079" \t "_blank" </w:instrText>
            </w:r>
            <w:r>
              <w:rPr>
                <w:rFonts w:eastAsia="微软雅黑"/>
                <w:color w:val="000000"/>
                <w:shd w:val="clear" w:color="auto" w:fill="FFFFFF"/>
              </w:rPr>
              <w:fldChar w:fldCharType="separate"/>
            </w:r>
            <w:r>
              <w:rPr>
                <w:rFonts w:eastAsia="微软雅黑"/>
                <w:color w:val="000000"/>
              </w:rPr>
              <w:t>970079</w:t>
            </w:r>
            <w:r>
              <w:rPr>
                <w:rFonts w:eastAsia="微软雅黑"/>
                <w:color w:val="000000"/>
                <w:shd w:val="clear" w:color="auto" w:fill="FFFFFF"/>
              </w:rPr>
              <w:fldChar w:fldCharType="end"/>
            </w:r>
            <w:bookmarkEnd w:id="0"/>
          </w:p>
        </w:tc>
      </w:tr>
      <w:tr w:rsidR="008B1812" w14:paraId="644F0A4F" w14:textId="77777777">
        <w:tc>
          <w:tcPr>
            <w:tcW w:w="2436" w:type="dxa"/>
          </w:tcPr>
          <w:p w14:paraId="78DB7230" w14:textId="77777777" w:rsidR="008B1812" w:rsidRDefault="00901BB2">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5B88EE8" w14:textId="77777777" w:rsidR="008B1812" w:rsidRDefault="00901BB2">
            <w:pPr>
              <w:tabs>
                <w:tab w:val="left" w:pos="567"/>
              </w:tabs>
              <w:rPr>
                <w:rFonts w:eastAsia="Yu Mincho"/>
                <w:lang w:eastAsia="ja-JP"/>
              </w:rPr>
            </w:pPr>
            <w:r>
              <w:t>RP-232886</w:t>
            </w:r>
          </w:p>
        </w:tc>
      </w:tr>
      <w:tr w:rsidR="008B1812" w14:paraId="5917F6FE" w14:textId="77777777">
        <w:tc>
          <w:tcPr>
            <w:tcW w:w="2436" w:type="dxa"/>
          </w:tcPr>
          <w:p w14:paraId="474B6319" w14:textId="77777777" w:rsidR="008B1812" w:rsidRDefault="00901BB2">
            <w:pPr>
              <w:tabs>
                <w:tab w:val="left" w:pos="567"/>
              </w:tabs>
              <w:rPr>
                <w:rFonts w:ascii="Arial" w:hAnsi="Arial" w:cs="Arial"/>
                <w:b/>
              </w:rPr>
            </w:pPr>
            <w:r>
              <w:rPr>
                <w:rFonts w:ascii="Arial" w:hAnsi="Arial" w:cs="Arial"/>
                <w:b/>
              </w:rPr>
              <w:t>Target Completion Date</w:t>
            </w:r>
          </w:p>
          <w:p w14:paraId="32258D3A" w14:textId="77777777" w:rsidR="008B1812" w:rsidRDefault="00901BB2">
            <w:pPr>
              <w:tabs>
                <w:tab w:val="left" w:pos="567"/>
              </w:tabs>
              <w:rPr>
                <w:rFonts w:ascii="Arial" w:hAnsi="Arial" w:cs="Arial"/>
                <w:b/>
              </w:rPr>
            </w:pPr>
            <w:r>
              <w:rPr>
                <w:rFonts w:ascii="Arial" w:hAnsi="Arial" w:cs="Arial"/>
                <w:b/>
              </w:rPr>
              <w:t>(indicate if changed)</w:t>
            </w:r>
          </w:p>
        </w:tc>
        <w:tc>
          <w:tcPr>
            <w:tcW w:w="1846" w:type="dxa"/>
          </w:tcPr>
          <w:p w14:paraId="65A7A70F" w14:textId="77777777" w:rsidR="008B1812" w:rsidRDefault="00901BB2">
            <w:pPr>
              <w:tabs>
                <w:tab w:val="left" w:pos="567"/>
              </w:tabs>
              <w:rPr>
                <w:rFonts w:ascii="Arial" w:hAnsi="Arial" w:cs="Arial"/>
                <w:lang w:eastAsia="ja-JP"/>
              </w:rPr>
            </w:pPr>
            <w:r>
              <w:rPr>
                <w:rFonts w:ascii="Arial" w:hAnsi="Arial" w:cs="Arial"/>
                <w:lang w:eastAsia="ja-JP"/>
              </w:rPr>
              <w:t xml:space="preserve">Study Item: </w:t>
            </w:r>
          </w:p>
          <w:p w14:paraId="6BC0E51B" w14:textId="77777777" w:rsidR="008B1812" w:rsidRDefault="00901BB2">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622223E8" w14:textId="77777777" w:rsidR="008B1812" w:rsidRDefault="00901BB2">
            <w:pPr>
              <w:tabs>
                <w:tab w:val="left" w:pos="567"/>
              </w:tabs>
              <w:rPr>
                <w:rFonts w:ascii="Arial" w:hAnsi="Arial" w:cs="Arial"/>
                <w:lang w:eastAsia="ja-JP"/>
              </w:rPr>
            </w:pPr>
            <w:r>
              <w:rPr>
                <w:rFonts w:ascii="Arial" w:hAnsi="Arial" w:cs="Arial"/>
                <w:lang w:eastAsia="ja-JP"/>
              </w:rPr>
              <w:t xml:space="preserve">Core part: </w:t>
            </w:r>
          </w:p>
          <w:p w14:paraId="52C87916" w14:textId="77777777" w:rsidR="008B1812" w:rsidRDefault="00901BB2">
            <w:pPr>
              <w:tabs>
                <w:tab w:val="left" w:pos="567"/>
              </w:tabs>
              <w:rPr>
                <w:rFonts w:ascii="Arial" w:eastAsiaTheme="minorEastAsia" w:hAnsi="Arial" w:cs="Arial"/>
                <w:lang w:eastAsia="zh-CN"/>
              </w:rPr>
            </w:pPr>
            <w:r>
              <w:rPr>
                <w:rFonts w:ascii="Arial" w:eastAsiaTheme="minorEastAsia" w:hAnsi="Arial" w:cs="Arial"/>
                <w:lang w:eastAsia="zh-CN"/>
              </w:rPr>
              <w:t>12/2023</w:t>
            </w:r>
          </w:p>
        </w:tc>
        <w:tc>
          <w:tcPr>
            <w:tcW w:w="2268" w:type="dxa"/>
          </w:tcPr>
          <w:p w14:paraId="6FDA19DB" w14:textId="77777777" w:rsidR="008B1812" w:rsidRDefault="00901BB2">
            <w:pPr>
              <w:tabs>
                <w:tab w:val="left" w:pos="567"/>
              </w:tabs>
              <w:rPr>
                <w:rFonts w:ascii="Arial" w:hAnsi="Arial" w:cs="Arial"/>
                <w:lang w:eastAsia="ja-JP"/>
              </w:rPr>
            </w:pPr>
            <w:r>
              <w:rPr>
                <w:rFonts w:ascii="Arial" w:hAnsi="Arial" w:cs="Arial"/>
                <w:lang w:eastAsia="ja-JP"/>
              </w:rPr>
              <w:t xml:space="preserve">Performance part: </w:t>
            </w:r>
          </w:p>
          <w:p w14:paraId="1D1ED0BC" w14:textId="77777777" w:rsidR="008B1812" w:rsidRDefault="00901BB2">
            <w:pPr>
              <w:tabs>
                <w:tab w:val="left" w:pos="567"/>
              </w:tabs>
              <w:rPr>
                <w:rFonts w:ascii="Arial" w:hAnsi="Arial" w:cs="Arial"/>
                <w:lang w:eastAsia="ja-JP"/>
              </w:rPr>
            </w:pPr>
            <w:r>
              <w:rPr>
                <w:rFonts w:ascii="Arial" w:hAnsi="Arial" w:cs="Arial"/>
                <w:lang w:eastAsia="ja-JP"/>
              </w:rPr>
              <w:t>06/2024</w:t>
            </w:r>
          </w:p>
        </w:tc>
        <w:tc>
          <w:tcPr>
            <w:tcW w:w="1694" w:type="dxa"/>
            <w:gridSpan w:val="2"/>
          </w:tcPr>
          <w:p w14:paraId="423A7E9C" w14:textId="77777777" w:rsidR="008B1812" w:rsidRDefault="00901BB2">
            <w:pPr>
              <w:tabs>
                <w:tab w:val="left" w:pos="567"/>
              </w:tabs>
              <w:rPr>
                <w:rFonts w:ascii="Arial" w:hAnsi="Arial" w:cs="Arial"/>
                <w:highlight w:val="yellow"/>
                <w:lang w:eastAsia="ja-JP"/>
              </w:rPr>
            </w:pPr>
            <w:r>
              <w:rPr>
                <w:rFonts w:ascii="Arial" w:hAnsi="Arial" w:cs="Arial"/>
                <w:lang w:eastAsia="ja-JP"/>
              </w:rPr>
              <w:t xml:space="preserve">Testing part: </w:t>
            </w:r>
          </w:p>
        </w:tc>
      </w:tr>
      <w:tr w:rsidR="008B1812" w14:paraId="3A931F9A" w14:textId="77777777">
        <w:tc>
          <w:tcPr>
            <w:tcW w:w="2436" w:type="dxa"/>
          </w:tcPr>
          <w:p w14:paraId="076B63B1" w14:textId="77777777" w:rsidR="008B1812" w:rsidRDefault="00901BB2">
            <w:pPr>
              <w:tabs>
                <w:tab w:val="left" w:pos="567"/>
              </w:tabs>
              <w:rPr>
                <w:rFonts w:ascii="Arial" w:hAnsi="Arial" w:cs="Arial"/>
                <w:b/>
              </w:rPr>
            </w:pPr>
            <w:r>
              <w:rPr>
                <w:rFonts w:ascii="Arial" w:hAnsi="Arial" w:cs="Arial"/>
                <w:b/>
              </w:rPr>
              <w:t>Overall Completion level</w:t>
            </w:r>
          </w:p>
        </w:tc>
        <w:tc>
          <w:tcPr>
            <w:tcW w:w="1846" w:type="dxa"/>
          </w:tcPr>
          <w:p w14:paraId="3DDC229E" w14:textId="77777777" w:rsidR="008B1812" w:rsidRDefault="00901BB2">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128CC68" w14:textId="77777777" w:rsidR="008B1812" w:rsidRDefault="00901BB2">
            <w:pPr>
              <w:tabs>
                <w:tab w:val="left" w:pos="567"/>
              </w:tabs>
              <w:rPr>
                <w:rFonts w:ascii="Arial" w:eastAsiaTheme="minorEastAsia" w:hAnsi="Arial" w:cs="Arial"/>
                <w:color w:val="00B050"/>
                <w:kern w:val="2"/>
                <w:lang w:val="en-US"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Pr>
          <w:p w14:paraId="553696C9" w14:textId="77777777" w:rsidR="008B1812" w:rsidRDefault="00901BB2">
            <w:pPr>
              <w:tabs>
                <w:tab w:val="left" w:pos="567"/>
              </w:tabs>
              <w:rPr>
                <w:rFonts w:ascii="Arial" w:hAnsi="Arial" w:cs="Arial"/>
                <w:lang w:eastAsia="ja-JP"/>
              </w:rPr>
            </w:pPr>
            <w:r>
              <w:rPr>
                <w:rFonts w:ascii="Arial" w:hAnsi="Arial" w:cs="Arial"/>
                <w:lang w:eastAsia="ja-JP"/>
              </w:rPr>
              <w:t xml:space="preserve">Core part: </w:t>
            </w:r>
          </w:p>
          <w:p w14:paraId="2A43712A" w14:textId="77777777" w:rsidR="008B1812" w:rsidRDefault="00901BB2">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100%</w:t>
            </w:r>
          </w:p>
          <w:p w14:paraId="7859316B" w14:textId="77777777" w:rsidR="008B1812" w:rsidRDefault="00901BB2">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RAN1(100%)</w:t>
            </w:r>
          </w:p>
          <w:p w14:paraId="10C9DBEC" w14:textId="77777777" w:rsidR="008B1812" w:rsidRDefault="00901BB2">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RAN2(100%)</w:t>
            </w:r>
          </w:p>
          <w:p w14:paraId="2B069E90" w14:textId="77777777" w:rsidR="008B1812" w:rsidRDefault="00901BB2">
            <w:pPr>
              <w:tabs>
                <w:tab w:val="left" w:pos="567"/>
              </w:tabs>
              <w:rPr>
                <w:rFonts w:ascii="Arial" w:hAnsi="Arial" w:cs="Arial"/>
                <w:color w:val="00B050"/>
                <w:kern w:val="2"/>
                <w:szCs w:val="22"/>
                <w:lang w:val="en-US" w:eastAsia="ja-JP"/>
              </w:rPr>
            </w:pPr>
            <w:r>
              <w:rPr>
                <w:rFonts w:ascii="Arial" w:hAnsi="Arial" w:cs="Arial"/>
                <w:color w:val="00B050"/>
                <w:kern w:val="2"/>
                <w:szCs w:val="22"/>
                <w:lang w:val="en-US" w:eastAsia="ja-JP"/>
              </w:rPr>
              <w:t>RAN3(100%)</w:t>
            </w:r>
          </w:p>
          <w:p w14:paraId="37FDCC23" w14:textId="77777777" w:rsidR="008B1812" w:rsidRDefault="00901BB2">
            <w:pPr>
              <w:tabs>
                <w:tab w:val="left" w:pos="567"/>
              </w:tabs>
              <w:rPr>
                <w:rFonts w:ascii="Arial" w:eastAsiaTheme="minorEastAsia" w:hAnsi="Arial" w:cs="Arial"/>
                <w:lang w:eastAsia="zh-CN"/>
              </w:rPr>
            </w:pPr>
            <w:r>
              <w:rPr>
                <w:rFonts w:ascii="Arial" w:hAnsi="Arial" w:cs="Arial"/>
                <w:color w:val="00B050"/>
                <w:kern w:val="2"/>
                <w:szCs w:val="22"/>
                <w:lang w:val="en-US" w:eastAsia="ja-JP"/>
              </w:rPr>
              <w:t>RAN4(100%)</w:t>
            </w:r>
          </w:p>
        </w:tc>
        <w:tc>
          <w:tcPr>
            <w:tcW w:w="2268" w:type="dxa"/>
          </w:tcPr>
          <w:p w14:paraId="1E8D1BAE" w14:textId="77777777" w:rsidR="008B1812" w:rsidRDefault="00901BB2">
            <w:pPr>
              <w:tabs>
                <w:tab w:val="left" w:pos="567"/>
              </w:tabs>
              <w:rPr>
                <w:rFonts w:ascii="Arial" w:hAnsi="Arial" w:cs="Arial"/>
                <w:lang w:eastAsia="ja-JP"/>
              </w:rPr>
            </w:pPr>
            <w:r>
              <w:rPr>
                <w:rFonts w:ascii="Arial" w:hAnsi="Arial" w:cs="Arial"/>
                <w:lang w:eastAsia="ja-JP"/>
              </w:rPr>
              <w:t xml:space="preserve">Performance Part: </w:t>
            </w:r>
          </w:p>
          <w:p w14:paraId="266BA832" w14:textId="77777777" w:rsidR="008B1812" w:rsidRDefault="00901BB2">
            <w:pPr>
              <w:tabs>
                <w:tab w:val="left" w:pos="567"/>
              </w:tabs>
              <w:rPr>
                <w:rFonts w:ascii="Arial" w:hAnsi="Arial" w:cs="Arial"/>
                <w:lang w:eastAsia="ja-JP"/>
              </w:rPr>
            </w:pPr>
            <w:r>
              <w:rPr>
                <w:rFonts w:ascii="Arial" w:eastAsia="宋体" w:hAnsi="Arial" w:cs="Arial" w:hint="eastAsia"/>
                <w:color w:val="00B050"/>
                <w:kern w:val="2"/>
                <w:szCs w:val="22"/>
                <w:lang w:val="en-US" w:eastAsia="zh-CN"/>
              </w:rPr>
              <w:t>70</w:t>
            </w:r>
            <w:r>
              <w:rPr>
                <w:rFonts w:ascii="Arial" w:hAnsi="Arial" w:cs="Arial"/>
                <w:color w:val="00B050"/>
                <w:kern w:val="2"/>
                <w:szCs w:val="22"/>
                <w:lang w:val="en-US" w:eastAsia="ja-JP"/>
              </w:rPr>
              <w:t>%</w:t>
            </w:r>
          </w:p>
        </w:tc>
        <w:tc>
          <w:tcPr>
            <w:tcW w:w="1694" w:type="dxa"/>
            <w:gridSpan w:val="2"/>
          </w:tcPr>
          <w:p w14:paraId="71EA0A1E" w14:textId="77777777" w:rsidR="008B1812" w:rsidRDefault="00901BB2">
            <w:pPr>
              <w:tabs>
                <w:tab w:val="left" w:pos="567"/>
              </w:tabs>
              <w:rPr>
                <w:rFonts w:ascii="Arial" w:hAnsi="Arial" w:cs="Arial"/>
                <w:highlight w:val="yellow"/>
                <w:lang w:eastAsia="ja-JP"/>
              </w:rPr>
            </w:pPr>
            <w:r>
              <w:rPr>
                <w:rFonts w:ascii="Arial" w:hAnsi="Arial" w:cs="Arial"/>
                <w:lang w:eastAsia="ja-JP"/>
              </w:rPr>
              <w:t xml:space="preserve">Testing part: </w:t>
            </w:r>
          </w:p>
        </w:tc>
      </w:tr>
    </w:tbl>
    <w:p w14:paraId="393036C8" w14:textId="77777777" w:rsidR="008B1812" w:rsidRDefault="00901BB2">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9B25659" w14:textId="77777777" w:rsidR="008B1812" w:rsidRDefault="00901BB2">
      <w:pPr>
        <w:pStyle w:val="aff8"/>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9A756F2" w14:textId="77777777" w:rsidR="008B1812" w:rsidRDefault="00901BB2">
      <w:pPr>
        <w:pStyle w:val="aff8"/>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3BF47BF" w14:textId="77777777" w:rsidR="008B1812" w:rsidRDefault="00901BB2">
      <w:pPr>
        <w:pStyle w:val="aff8"/>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C304F51" w14:textId="77777777" w:rsidR="008B1812" w:rsidRDefault="008B1812">
      <w:pPr>
        <w:pStyle w:val="aff8"/>
        <w:tabs>
          <w:tab w:val="left" w:pos="567"/>
        </w:tabs>
        <w:ind w:leftChars="0" w:left="924"/>
        <w:rPr>
          <w:rFonts w:ascii="Arial" w:hAnsi="Arial" w:cs="Arial"/>
          <w:color w:val="FF0000"/>
        </w:rPr>
      </w:pPr>
    </w:p>
    <w:p w14:paraId="045FA39B" w14:textId="77777777" w:rsidR="008B1812" w:rsidRDefault="00901BB2">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8B1812" w14:paraId="786BDAA8" w14:textId="77777777">
        <w:tc>
          <w:tcPr>
            <w:tcW w:w="2758" w:type="dxa"/>
            <w:gridSpan w:val="2"/>
          </w:tcPr>
          <w:p w14:paraId="6414283B" w14:textId="77777777" w:rsidR="008B1812" w:rsidRDefault="00901BB2">
            <w:pPr>
              <w:tabs>
                <w:tab w:val="left" w:pos="567"/>
              </w:tabs>
              <w:rPr>
                <w:rFonts w:ascii="Arial" w:hAnsi="Arial" w:cs="Arial"/>
                <w:b/>
              </w:rPr>
            </w:pPr>
            <w:r>
              <w:rPr>
                <w:rFonts w:ascii="Arial" w:hAnsi="Arial" w:cs="Arial"/>
                <w:b/>
              </w:rPr>
              <w:t>Leading WG</w:t>
            </w:r>
          </w:p>
        </w:tc>
        <w:tc>
          <w:tcPr>
            <w:tcW w:w="7489" w:type="dxa"/>
          </w:tcPr>
          <w:p w14:paraId="74583EBD" w14:textId="77777777" w:rsidR="008B1812" w:rsidRDefault="00901BB2">
            <w:pPr>
              <w:tabs>
                <w:tab w:val="left" w:pos="567"/>
              </w:tabs>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8B1812" w14:paraId="27683139" w14:textId="77777777">
        <w:tc>
          <w:tcPr>
            <w:tcW w:w="1418" w:type="dxa"/>
            <w:vMerge w:val="restart"/>
            <w:vAlign w:val="center"/>
          </w:tcPr>
          <w:p w14:paraId="5CB064ED" w14:textId="77777777" w:rsidR="008B1812" w:rsidRDefault="00901BB2">
            <w:pPr>
              <w:tabs>
                <w:tab w:val="left" w:pos="567"/>
              </w:tabs>
              <w:rPr>
                <w:rFonts w:ascii="Arial" w:hAnsi="Arial" w:cs="Arial"/>
                <w:b/>
              </w:rPr>
            </w:pPr>
            <w:r>
              <w:rPr>
                <w:rFonts w:ascii="Arial" w:hAnsi="Arial" w:cs="Arial"/>
                <w:b/>
              </w:rPr>
              <w:t>Rapporteur</w:t>
            </w:r>
          </w:p>
        </w:tc>
        <w:tc>
          <w:tcPr>
            <w:tcW w:w="1340" w:type="dxa"/>
          </w:tcPr>
          <w:p w14:paraId="761CC8B6" w14:textId="77777777" w:rsidR="008B1812" w:rsidRDefault="00901BB2">
            <w:pPr>
              <w:tabs>
                <w:tab w:val="left" w:pos="567"/>
              </w:tabs>
              <w:rPr>
                <w:rFonts w:ascii="Arial" w:hAnsi="Arial" w:cs="Arial"/>
                <w:b/>
              </w:rPr>
            </w:pPr>
            <w:r>
              <w:rPr>
                <w:rFonts w:ascii="Arial" w:hAnsi="Arial" w:cs="Arial"/>
                <w:b/>
              </w:rPr>
              <w:t>Name</w:t>
            </w:r>
          </w:p>
        </w:tc>
        <w:tc>
          <w:tcPr>
            <w:tcW w:w="7489" w:type="dxa"/>
          </w:tcPr>
          <w:p w14:paraId="494CEE8B" w14:textId="77777777" w:rsidR="008B1812" w:rsidRDefault="00901BB2">
            <w:pPr>
              <w:tabs>
                <w:tab w:val="left" w:pos="567"/>
              </w:tabs>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8B1812" w14:paraId="6CC94660" w14:textId="77777777">
        <w:tc>
          <w:tcPr>
            <w:tcW w:w="1418" w:type="dxa"/>
            <w:vMerge/>
          </w:tcPr>
          <w:p w14:paraId="633532AB" w14:textId="77777777" w:rsidR="008B1812" w:rsidRDefault="008B1812">
            <w:pPr>
              <w:tabs>
                <w:tab w:val="left" w:pos="567"/>
              </w:tabs>
              <w:rPr>
                <w:rFonts w:ascii="Arial" w:hAnsi="Arial" w:cs="Arial"/>
                <w:b/>
              </w:rPr>
            </w:pPr>
          </w:p>
        </w:tc>
        <w:tc>
          <w:tcPr>
            <w:tcW w:w="1340" w:type="dxa"/>
          </w:tcPr>
          <w:p w14:paraId="0AE5B798" w14:textId="77777777" w:rsidR="008B1812" w:rsidRDefault="00901BB2">
            <w:pPr>
              <w:tabs>
                <w:tab w:val="left" w:pos="567"/>
              </w:tabs>
              <w:rPr>
                <w:rFonts w:ascii="Arial" w:hAnsi="Arial" w:cs="Arial"/>
                <w:b/>
              </w:rPr>
            </w:pPr>
            <w:r>
              <w:rPr>
                <w:rFonts w:ascii="Arial" w:hAnsi="Arial" w:cs="Arial"/>
                <w:b/>
              </w:rPr>
              <w:t>Company</w:t>
            </w:r>
          </w:p>
        </w:tc>
        <w:tc>
          <w:tcPr>
            <w:tcW w:w="7489" w:type="dxa"/>
          </w:tcPr>
          <w:p w14:paraId="29C10428" w14:textId="77777777" w:rsidR="008B1812" w:rsidRDefault="00901BB2">
            <w:pPr>
              <w:tabs>
                <w:tab w:val="left" w:pos="567"/>
              </w:tabs>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8B1812" w14:paraId="5C0F72FB" w14:textId="77777777">
        <w:tc>
          <w:tcPr>
            <w:tcW w:w="1418" w:type="dxa"/>
            <w:vMerge/>
          </w:tcPr>
          <w:p w14:paraId="009DB489" w14:textId="77777777" w:rsidR="008B1812" w:rsidRDefault="008B1812">
            <w:pPr>
              <w:tabs>
                <w:tab w:val="left" w:pos="567"/>
              </w:tabs>
              <w:rPr>
                <w:rFonts w:ascii="Arial" w:hAnsi="Arial" w:cs="Arial"/>
                <w:b/>
              </w:rPr>
            </w:pPr>
          </w:p>
        </w:tc>
        <w:tc>
          <w:tcPr>
            <w:tcW w:w="1340" w:type="dxa"/>
          </w:tcPr>
          <w:p w14:paraId="3D238F5C" w14:textId="77777777" w:rsidR="008B1812" w:rsidRDefault="00901BB2">
            <w:pPr>
              <w:tabs>
                <w:tab w:val="left" w:pos="567"/>
              </w:tabs>
              <w:rPr>
                <w:rFonts w:ascii="Arial" w:hAnsi="Arial" w:cs="Arial"/>
                <w:b/>
              </w:rPr>
            </w:pPr>
            <w:r>
              <w:rPr>
                <w:rFonts w:ascii="Arial" w:hAnsi="Arial" w:cs="Arial"/>
                <w:b/>
              </w:rPr>
              <w:t>Email</w:t>
            </w:r>
          </w:p>
        </w:tc>
        <w:tc>
          <w:tcPr>
            <w:tcW w:w="7489" w:type="dxa"/>
          </w:tcPr>
          <w:p w14:paraId="183FA0FB" w14:textId="77777777" w:rsidR="008B1812" w:rsidRDefault="00901BB2">
            <w:pPr>
              <w:tabs>
                <w:tab w:val="left" w:pos="567"/>
              </w:tabs>
              <w:rPr>
                <w:rFonts w:ascii="Arial" w:eastAsiaTheme="minorEastAsia" w:hAnsi="Arial" w:cs="Arial"/>
                <w:lang w:eastAsia="zh-CN"/>
              </w:rPr>
            </w:pPr>
            <w:r>
              <w:rPr>
                <w:rFonts w:ascii="Arial" w:eastAsiaTheme="minorEastAsia" w:hAnsi="Arial" w:cs="Arial"/>
                <w:lang w:eastAsia="zh-CN"/>
              </w:rPr>
              <w:t>Zhang.nan152@zte.com.cn</w:t>
            </w:r>
          </w:p>
        </w:tc>
      </w:tr>
    </w:tbl>
    <w:p w14:paraId="57BAF10E" w14:textId="77777777" w:rsidR="008B1812" w:rsidRDefault="008B1812">
      <w:pPr>
        <w:pBdr>
          <w:bottom w:val="single" w:sz="4" w:space="1" w:color="auto"/>
        </w:pBdr>
        <w:rPr>
          <w:rFonts w:ascii="Arial" w:hAnsi="Arial" w:cs="Arial"/>
        </w:rPr>
      </w:pPr>
    </w:p>
    <w:p w14:paraId="39BE992D" w14:textId="77777777" w:rsidR="008B1812" w:rsidRDefault="008B1812">
      <w:pPr>
        <w:pBdr>
          <w:bottom w:val="single" w:sz="4" w:space="1" w:color="auto"/>
        </w:pBdr>
        <w:rPr>
          <w:rFonts w:ascii="Arial" w:hAnsi="Arial" w:cs="Arial"/>
        </w:rPr>
      </w:pPr>
    </w:p>
    <w:p w14:paraId="60072D2F" w14:textId="77777777" w:rsidR="008B1812" w:rsidRDefault="00901BB2">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8B1812" w14:paraId="502E9D89" w14:textId="77777777">
        <w:trPr>
          <w:jc w:val="center"/>
        </w:trPr>
        <w:tc>
          <w:tcPr>
            <w:tcW w:w="6185" w:type="dxa"/>
            <w:shd w:val="clear" w:color="auto" w:fill="E0E0E0"/>
          </w:tcPr>
          <w:p w14:paraId="0E5D5C1D" w14:textId="77777777" w:rsidR="008B1812" w:rsidRDefault="00901BB2">
            <w:pPr>
              <w:pStyle w:val="TAL"/>
              <w:jc w:val="center"/>
              <w:rPr>
                <w:b/>
                <w:bCs/>
              </w:rPr>
            </w:pPr>
            <w:r>
              <w:rPr>
                <w:b/>
                <w:bCs/>
              </w:rPr>
              <w:t>Do you want to modify the time budget for this WI/SI compared to what was endorsed at the last RAN meeting?</w:t>
            </w:r>
          </w:p>
        </w:tc>
        <w:tc>
          <w:tcPr>
            <w:tcW w:w="1037" w:type="dxa"/>
            <w:vAlign w:val="center"/>
          </w:tcPr>
          <w:p w14:paraId="2EA37790" w14:textId="77777777" w:rsidR="008B1812" w:rsidRDefault="00901BB2">
            <w:pPr>
              <w:pStyle w:val="TAL"/>
              <w:jc w:val="center"/>
              <w:rPr>
                <w:lang w:eastAsia="ja-JP"/>
              </w:rPr>
            </w:pPr>
            <w:r>
              <w:rPr>
                <w:lang w:eastAsia="ja-JP"/>
              </w:rPr>
              <w:t>N</w:t>
            </w:r>
            <w:r>
              <w:rPr>
                <w:rFonts w:hint="eastAsia"/>
                <w:lang w:eastAsia="ja-JP"/>
              </w:rPr>
              <w:t>o</w:t>
            </w:r>
          </w:p>
        </w:tc>
      </w:tr>
    </w:tbl>
    <w:p w14:paraId="275E82E3" w14:textId="77777777" w:rsidR="008B1812" w:rsidRDefault="008B1812">
      <w:pPr>
        <w:rPr>
          <w:rFonts w:ascii="Arial" w:hAnsi="Arial" w:cs="Arial"/>
        </w:rPr>
      </w:pPr>
    </w:p>
    <w:p w14:paraId="6FD00A71" w14:textId="77777777" w:rsidR="008B1812" w:rsidRDefault="00901BB2">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B2D71F0" w14:textId="77777777" w:rsidR="008B1812" w:rsidRDefault="00901BB2">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978B26B" w14:textId="77777777" w:rsidR="008B1812" w:rsidRDefault="00901BB2">
      <w:pPr>
        <w:rPr>
          <w:rFonts w:ascii="Arial" w:hAnsi="Arial" w:cs="Arial"/>
          <w:b/>
        </w:rPr>
      </w:pPr>
      <w:r>
        <w:rPr>
          <w:rFonts w:ascii="Arial" w:hAnsi="Arial" w:cs="Arial"/>
          <w:b/>
        </w:rPr>
        <w:t>Additional explanations/motivations for the time budget changes in the attached Excel table:</w:t>
      </w:r>
    </w:p>
    <w:p w14:paraId="66618F7B" w14:textId="77777777" w:rsidR="008B1812" w:rsidRDefault="008B1812">
      <w:pPr>
        <w:rPr>
          <w:rFonts w:ascii="Arial" w:hAnsi="Arial" w:cs="Arial"/>
        </w:rPr>
      </w:pPr>
    </w:p>
    <w:p w14:paraId="47CA4F01" w14:textId="77777777" w:rsidR="008B1812" w:rsidRDefault="00901BB2">
      <w:pPr>
        <w:pStyle w:val="2"/>
      </w:pPr>
      <w:r>
        <w:t>2.</w:t>
      </w:r>
      <w:r>
        <w:tab/>
        <w:t>Detailed progress in RAN WGs since last TSG meeting (for all involved WGs)</w:t>
      </w:r>
    </w:p>
    <w:p w14:paraId="3745B3BA" w14:textId="77777777" w:rsidR="008B1812" w:rsidRDefault="00901BB2">
      <w:pPr>
        <w:rPr>
          <w:rFonts w:ascii="Arial" w:hAnsi="Arial" w:cs="Arial"/>
        </w:rPr>
      </w:pPr>
      <w:r>
        <w:tab/>
      </w:r>
      <w:r>
        <w:rPr>
          <w:rFonts w:ascii="Arial" w:hAnsi="Arial" w:cs="Arial"/>
          <w:color w:val="FF0000"/>
        </w:rPr>
        <w:t>NOTE: Agreements and Open issues impacted cross-TSG aspects shall be explicitly highlighted</w:t>
      </w:r>
    </w:p>
    <w:p w14:paraId="080CC2A9" w14:textId="77777777" w:rsidR="008B1812" w:rsidRDefault="00901BB2">
      <w:pPr>
        <w:pStyle w:val="3"/>
        <w:rPr>
          <w:lang w:eastAsia="ja-JP"/>
        </w:rPr>
      </w:pPr>
      <w:r>
        <w:rPr>
          <w:lang w:eastAsia="ja-JP"/>
        </w:rPr>
        <w:t>2.1</w:t>
      </w:r>
      <w:r>
        <w:rPr>
          <w:lang w:eastAsia="ja-JP"/>
        </w:rPr>
        <w:tab/>
      </w:r>
      <w:r>
        <w:rPr>
          <w:rFonts w:hint="eastAsia"/>
          <w:lang w:eastAsia="ja-JP"/>
        </w:rPr>
        <w:t>RAN1</w:t>
      </w:r>
    </w:p>
    <w:p w14:paraId="6C9489EF" w14:textId="77777777" w:rsidR="008B1812" w:rsidRDefault="00901BB2">
      <w:pPr>
        <w:pStyle w:val="5"/>
        <w:spacing w:after="120"/>
        <w:rPr>
          <w:lang w:eastAsia="ja-JP"/>
        </w:rPr>
      </w:pPr>
      <w:r>
        <w:rPr>
          <w:lang w:eastAsia="ja-JP"/>
        </w:rPr>
        <w:t>2.1.1</w:t>
      </w:r>
      <w:r>
        <w:rPr>
          <w:lang w:eastAsia="ja-JP"/>
        </w:rPr>
        <w:tab/>
        <w:t>Agreements</w:t>
      </w:r>
    </w:p>
    <w:p w14:paraId="197C8D0A" w14:textId="77777777" w:rsidR="008B1812" w:rsidRDefault="00901BB2">
      <w:pPr>
        <w:adjustRightInd w:val="0"/>
        <w:snapToGrid w:val="0"/>
        <w:spacing w:before="120" w:after="120" w:line="360" w:lineRule="auto"/>
        <w:rPr>
          <w:rFonts w:ascii="Times New Roman" w:eastAsia="宋体" w:hAnsi="Times New Roman"/>
          <w:b/>
          <w:szCs w:val="20"/>
          <w:u w:val="single"/>
          <w:lang w:eastAsia="zh-CN"/>
        </w:rPr>
      </w:pPr>
      <w:r>
        <w:rPr>
          <w:rFonts w:ascii="Times New Roman" w:eastAsia="宋体" w:hAnsi="Times New Roman"/>
          <w:b/>
          <w:szCs w:val="20"/>
          <w:u w:val="single"/>
          <w:lang w:eastAsia="zh-CN"/>
        </w:rPr>
        <w:t>RAN1#116</w:t>
      </w:r>
    </w:p>
    <w:p w14:paraId="5A3B6BCF" w14:textId="77777777" w:rsidR="008B1812" w:rsidRDefault="00901BB2">
      <w:pPr>
        <w:pStyle w:val="aff8"/>
        <w:ind w:leftChars="0" w:left="0"/>
        <w:rPr>
          <w:rFonts w:ascii="Times New Roman" w:eastAsia="宋体" w:hAnsi="Times New Roman"/>
          <w:i/>
          <w:szCs w:val="20"/>
        </w:rPr>
      </w:pPr>
      <w:r>
        <w:rPr>
          <w:rFonts w:ascii="Times New Roman" w:eastAsia="宋体" w:hAnsi="Times New Roman"/>
          <w:b/>
          <w:i/>
          <w:szCs w:val="20"/>
        </w:rPr>
        <w:lastRenderedPageBreak/>
        <w:t>Conclusion</w:t>
      </w:r>
    </w:p>
    <w:p w14:paraId="34A3C05D" w14:textId="77777777" w:rsidR="008B1812" w:rsidRDefault="00901BB2">
      <w:pPr>
        <w:pStyle w:val="aff8"/>
        <w:ind w:leftChars="0" w:left="0"/>
        <w:rPr>
          <w:rFonts w:ascii="Times New Roman" w:eastAsia="Malgun Gothic" w:hAnsi="Times New Roman"/>
          <w:szCs w:val="20"/>
        </w:rPr>
      </w:pPr>
      <w:r>
        <w:rPr>
          <w:rFonts w:ascii="Times New Roman" w:eastAsia="宋体" w:hAnsi="Times New Roman"/>
          <w:szCs w:val="20"/>
        </w:rPr>
        <w:t xml:space="preserve">No specification impact for power sharing </w:t>
      </w:r>
      <w:r>
        <w:rPr>
          <w:rFonts w:ascii="Times New Roman" w:eastAsia="Malgun Gothic" w:hAnsi="Times New Roman"/>
          <w:szCs w:val="20"/>
        </w:rPr>
        <w:t>across NCR-MT and NCR-</w:t>
      </w:r>
      <w:proofErr w:type="spellStart"/>
      <w:r>
        <w:rPr>
          <w:rFonts w:ascii="Times New Roman" w:eastAsia="Malgun Gothic" w:hAnsi="Times New Roman"/>
          <w:szCs w:val="20"/>
        </w:rPr>
        <w:t>Fwd</w:t>
      </w:r>
      <w:proofErr w:type="spellEnd"/>
      <w:r>
        <w:rPr>
          <w:rFonts w:ascii="Times New Roman" w:eastAsia="Malgun Gothic" w:hAnsi="Times New Roman"/>
          <w:szCs w:val="20"/>
        </w:rPr>
        <w:t xml:space="preserve"> for simultaneous UL transmission in Rel-18.</w:t>
      </w:r>
    </w:p>
    <w:p w14:paraId="0917734D" w14:textId="77777777" w:rsidR="008B1812" w:rsidRDefault="008B1812">
      <w:pPr>
        <w:rPr>
          <w:lang w:eastAsia="zh-CN"/>
        </w:rPr>
      </w:pPr>
    </w:p>
    <w:p w14:paraId="63AEF756" w14:textId="77777777" w:rsidR="008B1812" w:rsidRDefault="00901BB2">
      <w:pPr>
        <w:rPr>
          <w:rFonts w:ascii="Times New Roman" w:eastAsia="宋体" w:hAnsi="Times New Roman"/>
          <w:szCs w:val="20"/>
          <w:highlight w:val="green"/>
        </w:rPr>
      </w:pPr>
      <w:r>
        <w:rPr>
          <w:rFonts w:ascii="Times New Roman" w:eastAsia="宋体" w:hAnsi="Times New Roman"/>
          <w:szCs w:val="20"/>
          <w:highlight w:val="green"/>
        </w:rPr>
        <w:t>Agreement</w:t>
      </w:r>
    </w:p>
    <w:p w14:paraId="4A537815" w14:textId="77777777" w:rsidR="008B1812" w:rsidRDefault="00901BB2">
      <w:pPr>
        <w:rPr>
          <w:rFonts w:ascii="Times New Roman" w:eastAsia="宋体" w:hAnsi="Times New Roman"/>
          <w:szCs w:val="20"/>
        </w:rPr>
      </w:pPr>
      <w:r>
        <w:rPr>
          <w:rFonts w:ascii="Times New Roman" w:eastAsia="宋体" w:hAnsi="Times New Roman"/>
          <w:szCs w:val="20"/>
        </w:rPr>
        <w:t xml:space="preserve">No conflict on the AP-beam indication is expected over the overlapped time resources indicated in a single DCI. </w:t>
      </w:r>
    </w:p>
    <w:p w14:paraId="7F328F4C" w14:textId="77777777" w:rsidR="008B1812" w:rsidRDefault="008B1812">
      <w:pPr>
        <w:rPr>
          <w:lang w:eastAsia="zh-CN"/>
        </w:rPr>
      </w:pPr>
    </w:p>
    <w:p w14:paraId="51B0565D" w14:textId="77777777" w:rsidR="008B1812" w:rsidRDefault="00901BB2">
      <w:pPr>
        <w:rPr>
          <w:rFonts w:ascii="Times New Roman" w:eastAsia="宋体" w:hAnsi="Times New Roman"/>
          <w:szCs w:val="20"/>
          <w:highlight w:val="green"/>
        </w:rPr>
      </w:pPr>
      <w:r>
        <w:rPr>
          <w:rFonts w:ascii="Times New Roman" w:eastAsia="宋体" w:hAnsi="Times New Roman"/>
          <w:szCs w:val="20"/>
          <w:highlight w:val="green"/>
        </w:rPr>
        <w:t>Agreement</w:t>
      </w:r>
    </w:p>
    <w:p w14:paraId="74EDFC15" w14:textId="77777777" w:rsidR="008B1812" w:rsidRDefault="00901BB2">
      <w:pPr>
        <w:rPr>
          <w:rFonts w:ascii="Times New Roman" w:eastAsia="宋体" w:hAnsi="Times New Roman"/>
          <w:szCs w:val="20"/>
        </w:rPr>
      </w:pPr>
      <w:r>
        <w:rPr>
          <w:rFonts w:ascii="Times New Roman" w:eastAsia="宋体" w:hAnsi="Times New Roman"/>
          <w:szCs w:val="20"/>
        </w:rPr>
        <w:t>Adopt the</w:t>
      </w:r>
      <w:r>
        <w:rPr>
          <w:rFonts w:ascii="Times New Roman" w:eastAsia="宋体" w:hAnsi="Times New Roman" w:hint="eastAsia"/>
          <w:szCs w:val="20"/>
        </w:rPr>
        <w:t xml:space="preserve"> following TP for TS 38.213</w:t>
      </w:r>
      <w:r>
        <w:rPr>
          <w:rFonts w:ascii="Times New Roman" w:eastAsia="宋体" w:hAnsi="Times New Roman"/>
          <w:szCs w:val="20"/>
        </w:rPr>
        <w:t xml:space="preserve"> for alignment</w:t>
      </w:r>
      <w:r>
        <w:rPr>
          <w:rFonts w:ascii="Times New Roman" w:eastAsia="宋体" w:hAnsi="Times New Roman" w:hint="eastAsia"/>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1812" w14:paraId="7DA718FE" w14:textId="77777777">
        <w:tc>
          <w:tcPr>
            <w:tcW w:w="9855" w:type="dxa"/>
            <w:shd w:val="clear" w:color="auto" w:fill="auto"/>
          </w:tcPr>
          <w:p w14:paraId="68ECAAB6" w14:textId="77777777" w:rsidR="008B1812" w:rsidRDefault="00901BB2">
            <w:pPr>
              <w:spacing w:after="180"/>
              <w:rPr>
                <w:rFonts w:ascii="Times New Roman" w:hAnsi="Times New Roman"/>
                <w:szCs w:val="20"/>
              </w:rPr>
            </w:pPr>
            <w:r>
              <w:rPr>
                <w:rFonts w:ascii="Times New Roman" w:hAnsi="Times New Roman" w:hint="eastAsia"/>
                <w:szCs w:val="20"/>
              </w:rPr>
              <w:t>TS 38.213</w:t>
            </w:r>
          </w:p>
          <w:p w14:paraId="5A5DF656" w14:textId="77777777" w:rsidR="008B1812" w:rsidRDefault="00901BB2">
            <w:pPr>
              <w:pStyle w:val="CRCoverPage"/>
              <w:spacing w:before="120" w:after="0" w:line="280" w:lineRule="atLeast"/>
              <w:jc w:val="both"/>
              <w:rPr>
                <w:rFonts w:ascii="Times New Roman" w:hAnsi="Times New Roman"/>
                <w:b/>
                <w:bCs/>
                <w:iCs/>
                <w:lang w:val="en-US" w:eastAsia="zh-CN"/>
              </w:rPr>
            </w:pPr>
            <w:r>
              <w:rPr>
                <w:rFonts w:ascii="Times New Roman" w:hAnsi="Times New Roman"/>
                <w:b/>
                <w:bCs/>
                <w:iCs/>
                <w:lang w:val="en-US" w:eastAsia="zh-CN"/>
              </w:rPr>
              <w:t xml:space="preserve">Reason for change: </w:t>
            </w:r>
          </w:p>
          <w:p w14:paraId="61C0227F" w14:textId="77777777" w:rsidR="008B1812" w:rsidRDefault="00901BB2">
            <w:pPr>
              <w:spacing w:before="120"/>
              <w:rPr>
                <w:rFonts w:ascii="Times New Roman" w:hAnsi="Times New Roman"/>
                <w:iCs/>
                <w:szCs w:val="20"/>
              </w:rPr>
            </w:pPr>
            <w:r>
              <w:rPr>
                <w:rFonts w:ascii="Times New Roman" w:hAnsi="Times New Roman"/>
                <w:iCs/>
                <w:szCs w:val="20"/>
              </w:rPr>
              <w:t xml:space="preserve">In TS 38.213, for access link beam indication, the capability name </w:t>
            </w:r>
            <w:proofErr w:type="spellStart"/>
            <w:r>
              <w:rPr>
                <w:rFonts w:ascii="Times New Roman" w:hAnsi="Times New Roman"/>
                <w:i/>
                <w:iCs/>
                <w:szCs w:val="20"/>
              </w:rPr>
              <w:t>AperiodicBeamIndicationForAccessLink</w:t>
            </w:r>
            <w:proofErr w:type="spellEnd"/>
            <w:r>
              <w:rPr>
                <w:rFonts w:ascii="Times New Roman" w:hAnsi="Times New Roman"/>
                <w:i/>
                <w:iCs/>
                <w:szCs w:val="20"/>
              </w:rPr>
              <w:t xml:space="preserve"> </w:t>
            </w:r>
            <w:r>
              <w:rPr>
                <w:rFonts w:ascii="Times New Roman" w:hAnsi="Times New Roman"/>
                <w:szCs w:val="20"/>
              </w:rPr>
              <w:t>is not aligned with</w:t>
            </w:r>
            <w:r>
              <w:rPr>
                <w:rFonts w:ascii="Times New Roman" w:hAnsi="Times New Roman"/>
                <w:i/>
                <w:iCs/>
                <w:szCs w:val="20"/>
              </w:rPr>
              <w:t xml:space="preserve"> </w:t>
            </w:r>
            <w:proofErr w:type="spellStart"/>
            <w:r>
              <w:rPr>
                <w:rFonts w:ascii="Times New Roman" w:hAnsi="Times New Roman"/>
                <w:i/>
                <w:iCs/>
                <w:szCs w:val="20"/>
              </w:rPr>
              <w:t>ncr-AperiodicBeamInd-AccessLink</w:t>
            </w:r>
            <w:proofErr w:type="spellEnd"/>
            <w:r>
              <w:rPr>
                <w:rFonts w:ascii="Times New Roman" w:hAnsi="Times New Roman"/>
                <w:i/>
                <w:iCs/>
                <w:szCs w:val="20"/>
              </w:rPr>
              <w:t xml:space="preserve"> </w:t>
            </w:r>
            <w:r>
              <w:rPr>
                <w:rFonts w:ascii="Times New Roman" w:hAnsi="Times New Roman"/>
                <w:szCs w:val="20"/>
              </w:rPr>
              <w:t>in TS 38.306.</w:t>
            </w:r>
          </w:p>
          <w:p w14:paraId="22F85980" w14:textId="77777777" w:rsidR="008B1812" w:rsidRDefault="00901BB2">
            <w:pPr>
              <w:spacing w:before="120"/>
              <w:rPr>
                <w:rFonts w:ascii="Times New Roman" w:hAnsi="Times New Roman"/>
                <w:b/>
                <w:bCs/>
                <w:iCs/>
                <w:szCs w:val="20"/>
              </w:rPr>
            </w:pPr>
            <w:r>
              <w:rPr>
                <w:rFonts w:ascii="Times New Roman" w:hAnsi="Times New Roman"/>
                <w:b/>
                <w:bCs/>
                <w:iCs/>
                <w:szCs w:val="20"/>
              </w:rPr>
              <w:t>Summary of change:</w:t>
            </w:r>
          </w:p>
          <w:p w14:paraId="2C8E448A" w14:textId="77777777" w:rsidR="008B1812" w:rsidRDefault="00901BB2">
            <w:pPr>
              <w:spacing w:before="120"/>
              <w:rPr>
                <w:rFonts w:ascii="Times New Roman" w:hAnsi="Times New Roman"/>
                <w:szCs w:val="20"/>
              </w:rPr>
            </w:pPr>
            <w:r>
              <w:rPr>
                <w:rFonts w:ascii="Times New Roman" w:hAnsi="Times New Roman"/>
                <w:szCs w:val="20"/>
              </w:rPr>
              <w:t>In TS38.213, Section 20, “</w:t>
            </w:r>
            <w:proofErr w:type="spellStart"/>
            <w:r>
              <w:rPr>
                <w:rFonts w:ascii="Times New Roman" w:hAnsi="Times New Roman"/>
                <w:i/>
                <w:iCs/>
                <w:szCs w:val="20"/>
              </w:rPr>
              <w:t>AperiodicBeamIndicationForAccessLink</w:t>
            </w:r>
            <w:proofErr w:type="spellEnd"/>
            <w:r>
              <w:rPr>
                <w:rFonts w:ascii="Times New Roman" w:hAnsi="Times New Roman"/>
                <w:szCs w:val="20"/>
              </w:rPr>
              <w:t>” is changed to “</w:t>
            </w:r>
            <w:proofErr w:type="spellStart"/>
            <w:r>
              <w:rPr>
                <w:rFonts w:ascii="Times New Roman" w:hAnsi="Times New Roman"/>
                <w:i/>
                <w:iCs/>
                <w:szCs w:val="20"/>
              </w:rPr>
              <w:t>ncr-AperiodicBeamInd-AccessLink</w:t>
            </w:r>
            <w:proofErr w:type="spellEnd"/>
            <w:r>
              <w:rPr>
                <w:rFonts w:ascii="Times New Roman" w:hAnsi="Times New Roman"/>
                <w:szCs w:val="20"/>
              </w:rPr>
              <w:t>”.</w:t>
            </w:r>
          </w:p>
          <w:p w14:paraId="68E82F15" w14:textId="77777777" w:rsidR="008B1812" w:rsidRDefault="00901BB2">
            <w:pPr>
              <w:spacing w:before="120"/>
              <w:rPr>
                <w:rFonts w:ascii="Times New Roman" w:hAnsi="Times New Roman"/>
                <w:b/>
                <w:bCs/>
                <w:iCs/>
                <w:szCs w:val="20"/>
              </w:rPr>
            </w:pPr>
            <w:r>
              <w:rPr>
                <w:rFonts w:ascii="Times New Roman" w:hAnsi="Times New Roman"/>
                <w:b/>
                <w:bCs/>
                <w:iCs/>
                <w:szCs w:val="20"/>
              </w:rPr>
              <w:t>Consequences if not approved:</w:t>
            </w:r>
          </w:p>
          <w:p w14:paraId="2E632760" w14:textId="77777777" w:rsidR="008B1812" w:rsidRDefault="00901BB2">
            <w:pPr>
              <w:pBdr>
                <w:bottom w:val="double" w:sz="6" w:space="1" w:color="auto"/>
              </w:pBdr>
              <w:spacing w:before="120" w:line="280" w:lineRule="atLeast"/>
              <w:rPr>
                <w:rFonts w:ascii="Times New Roman" w:hAnsi="Times New Roman"/>
                <w:b/>
                <w:bCs/>
                <w:color w:val="FF0000"/>
                <w:szCs w:val="20"/>
              </w:rPr>
            </w:pPr>
            <w:r>
              <w:rPr>
                <w:rFonts w:ascii="Times New Roman" w:hAnsi="Times New Roman"/>
                <w:iCs/>
                <w:szCs w:val="20"/>
              </w:rPr>
              <w:t>The parameter name is not aligned in TS 38.213 and TS 38.306.</w:t>
            </w:r>
          </w:p>
          <w:p w14:paraId="2CEA532F" w14:textId="77777777" w:rsidR="008B1812" w:rsidRDefault="00901BB2">
            <w:pPr>
              <w:spacing w:before="120"/>
              <w:jc w:val="center"/>
              <w:rPr>
                <w:rFonts w:ascii="Times New Roman" w:hAnsi="Times New Roman"/>
                <w:szCs w:val="20"/>
              </w:rPr>
            </w:pPr>
            <w:r>
              <w:rPr>
                <w:rFonts w:ascii="Times New Roman" w:hAnsi="Times New Roman"/>
                <w:b/>
                <w:bCs/>
                <w:color w:val="FF0000"/>
                <w:szCs w:val="20"/>
              </w:rPr>
              <w:t>&lt; Unchanged text omitted &gt;</w:t>
            </w:r>
          </w:p>
          <w:p w14:paraId="34860C97" w14:textId="77777777" w:rsidR="008B1812" w:rsidRDefault="00901BB2">
            <w:pPr>
              <w:spacing w:before="120" w:line="280" w:lineRule="atLeast"/>
              <w:rPr>
                <w:rFonts w:ascii="Times New Roman" w:hAnsi="Times New Roman"/>
                <w:b/>
                <w:bCs/>
                <w:szCs w:val="20"/>
              </w:rPr>
            </w:pPr>
            <w:r>
              <w:rPr>
                <w:rFonts w:ascii="Times New Roman" w:hAnsi="Times New Roman"/>
                <w:b/>
                <w:bCs/>
                <w:szCs w:val="20"/>
              </w:rPr>
              <w:t>20</w:t>
            </w:r>
            <w:r>
              <w:rPr>
                <w:rFonts w:ascii="Times New Roman" w:hAnsi="Times New Roman"/>
                <w:b/>
                <w:bCs/>
                <w:szCs w:val="20"/>
              </w:rPr>
              <w:tab/>
              <w:t>Network controlled repeater</w:t>
            </w:r>
          </w:p>
          <w:p w14:paraId="159DC085" w14:textId="77777777" w:rsidR="008B1812" w:rsidRDefault="00901BB2">
            <w:pPr>
              <w:spacing w:before="120" w:line="280" w:lineRule="atLeast"/>
              <w:rPr>
                <w:rFonts w:ascii="Times New Roman" w:hAnsi="Times New Roman"/>
                <w:szCs w:val="20"/>
              </w:rPr>
            </w:pPr>
            <w:r>
              <w:rPr>
                <w:rFonts w:ascii="Times New Roman" w:hAnsi="Times New Roman"/>
                <w:iCs/>
                <w:szCs w:val="20"/>
              </w:rPr>
              <w:t xml:space="preserve">The NCR-MT can be configured to monitor PDCCH according to USS sets for detection of a DCI format </w:t>
            </w:r>
            <w:r>
              <w:rPr>
                <w:rFonts w:ascii="Times New Roman" w:hAnsi="Times New Roman"/>
                <w:szCs w:val="20"/>
              </w:rPr>
              <w:t xml:space="preserve">2_8 </w:t>
            </w:r>
            <w:r>
              <w:rPr>
                <w:rFonts w:ascii="Times New Roman" w:hAnsi="Times New Roman"/>
                <w:iCs/>
                <w:szCs w:val="20"/>
              </w:rPr>
              <w:t>with CRC scrambled by an NCR-RNTI</w:t>
            </w:r>
            <w:r>
              <w:rPr>
                <w:rFonts w:ascii="Times New Roman" w:hAnsi="Times New Roman"/>
                <w:szCs w:val="20"/>
              </w:rPr>
              <w:t xml:space="preserve">. A time resource and a corresponding beam index for transmissions 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Pr>
                <w:rFonts w:ascii="Times New Roman" w:hAnsi="Times New Roman"/>
                <w:i/>
                <w:iCs/>
                <w:szCs w:val="20"/>
              </w:rPr>
              <w:t>slotOffsetAperiodic</w:t>
            </w:r>
            <w:proofErr w:type="spellEnd"/>
            <w:r>
              <w:rPr>
                <w:rFonts w:ascii="Times New Roman" w:hAnsi="Times New Roman"/>
                <w:szCs w:val="20"/>
              </w:rPr>
              <w:t xml:space="preserve"> slots from a reference slot and at a symbol that is offset by </w:t>
            </w:r>
            <w:proofErr w:type="spellStart"/>
            <w:r>
              <w:rPr>
                <w:rFonts w:ascii="Times New Roman" w:hAnsi="Times New Roman"/>
                <w:i/>
                <w:iCs/>
                <w:szCs w:val="20"/>
              </w:rPr>
              <w:t>symbolOffset</w:t>
            </w:r>
            <w:proofErr w:type="spellEnd"/>
            <w:r>
              <w:rPr>
                <w:rFonts w:ascii="Times New Roman" w:hAnsi="Times New Roman"/>
                <w:szCs w:val="20"/>
              </w:rPr>
              <w:t xml:space="preserve"> from the start of the slot, and has a duration provided by </w:t>
            </w:r>
            <w:proofErr w:type="spellStart"/>
            <w:r>
              <w:rPr>
                <w:rFonts w:ascii="Times New Roman" w:hAnsi="Times New Roman"/>
                <w:i/>
                <w:iCs/>
                <w:szCs w:val="20"/>
              </w:rPr>
              <w:t>durationInSymbols</w:t>
            </w:r>
            <w:proofErr w:type="spellEnd"/>
            <w:r>
              <w:rPr>
                <w:rFonts w:ascii="Times New Roman" w:hAnsi="Times New Roman"/>
                <w:szCs w:val="20"/>
              </w:rPr>
              <w:t xml:space="preserve"> for a SCS provided by </w:t>
            </w:r>
            <w:proofErr w:type="spellStart"/>
            <w:r>
              <w:rPr>
                <w:rFonts w:ascii="Times New Roman" w:hAnsi="Times New Roman"/>
                <w:i/>
                <w:iCs/>
                <w:szCs w:val="20"/>
              </w:rPr>
              <w:t>referenceSCS</w:t>
            </w:r>
            <w:proofErr w:type="spellEnd"/>
            <w:r>
              <w:rPr>
                <w:rFonts w:ascii="Times New Roman" w:hAnsi="Times New Roman"/>
                <w:szCs w:val="20"/>
              </w:rPr>
              <w:t xml:space="preserve"> and the </w:t>
            </w:r>
            <w:proofErr w:type="spellStart"/>
            <w:r>
              <w:rPr>
                <w:rFonts w:ascii="Times New Roman" w:hAnsi="Times New Roman"/>
                <w:i/>
                <w:szCs w:val="20"/>
              </w:rPr>
              <w:t>cyclicPrefix</w:t>
            </w:r>
            <w:proofErr w:type="spellEnd"/>
            <w:r>
              <w:rPr>
                <w:rFonts w:ascii="Times New Roman" w:hAnsi="Times New Roman"/>
                <w:i/>
                <w:szCs w:val="20"/>
              </w:rPr>
              <w:t xml:space="preserve"> </w:t>
            </w:r>
            <w:r>
              <w:rPr>
                <w:rFonts w:ascii="Times New Roman" w:hAnsi="Times New Roman"/>
                <w:szCs w:val="20"/>
              </w:rPr>
              <w:t xml:space="preserve">of the active DL BWP. The reference slot is </w:t>
            </w:r>
            <w:r>
              <w:rPr>
                <w:rFonts w:ascii="Times New Roman" w:eastAsia="等线" w:hAnsi="Times New Roman"/>
                <w:szCs w:val="20"/>
              </w:rPr>
              <w:t>the first slot with the SCS provided by </w:t>
            </w:r>
            <w:proofErr w:type="spellStart"/>
            <w:r>
              <w:rPr>
                <w:rFonts w:ascii="Times New Roman" w:eastAsia="等线" w:hAnsi="Times New Roman"/>
                <w:i/>
                <w:iCs/>
                <w:szCs w:val="20"/>
              </w:rPr>
              <w:t>referenceSCS</w:t>
            </w:r>
            <w:proofErr w:type="spellEnd"/>
            <w:r>
              <w:rPr>
                <w:rFonts w:ascii="Times New Roman" w:eastAsia="等线" w:hAnsi="Times New Roman"/>
                <w:szCs w:val="20"/>
              </w:rPr>
              <w:t xml:space="preserve"> that starts no earlier than the start of </w:t>
            </w:r>
            <w:r>
              <w:rPr>
                <w:rFonts w:ascii="Times New Roman" w:hAnsi="Times New Roman"/>
                <w:szCs w:val="20"/>
              </w:rPr>
              <w:t xml:space="preserve">a slot that is after a slot of a PDCCH reception that provides the DCI format 2_8 by a number of slots indicated by </w:t>
            </w:r>
            <w:r>
              <w:rPr>
                <w:rFonts w:ascii="Times New Roman" w:hAnsi="Times New Roman"/>
                <w:i/>
                <w:iCs/>
                <w:strike/>
                <w:color w:val="FF0000"/>
                <w:szCs w:val="20"/>
              </w:rPr>
              <w:t>AperiodicBeamIndicationForAccessLink</w:t>
            </w:r>
            <w:r>
              <w:rPr>
                <w:rFonts w:ascii="Times New Roman" w:hAnsi="Times New Roman"/>
                <w:i/>
                <w:iCs/>
                <w:color w:val="FF0000"/>
                <w:szCs w:val="20"/>
              </w:rPr>
              <w:t>ncr-AperiodicBeamInd-AccessLink</w:t>
            </w:r>
            <w:r>
              <w:rPr>
                <w:rFonts w:ascii="Times New Roman" w:hAnsi="Times New Roman"/>
                <w:szCs w:val="20"/>
              </w:rPr>
              <w:t xml:space="preserve"> [18, TS 38.306] </w:t>
            </w:r>
            <w:r>
              <w:rPr>
                <w:rFonts w:ascii="Times New Roman" w:eastAsia="等线" w:hAnsi="Times New Roman"/>
                <w:szCs w:val="20"/>
              </w:rPr>
              <w:t>with the SCS of PDCCH reception</w:t>
            </w:r>
            <w:r>
              <w:rPr>
                <w:rFonts w:ascii="Times New Roman" w:hAnsi="Times New Roman"/>
                <w:szCs w:val="20"/>
              </w:rPr>
              <w:t xml:space="preserve">. </w:t>
            </w:r>
          </w:p>
          <w:p w14:paraId="5FEF629D" w14:textId="77777777" w:rsidR="008B1812" w:rsidRDefault="00901BB2">
            <w:pPr>
              <w:spacing w:before="120"/>
              <w:jc w:val="center"/>
              <w:rPr>
                <w:rFonts w:ascii="Times New Roman" w:hAnsi="Times New Roman"/>
                <w:iCs/>
                <w:szCs w:val="20"/>
              </w:rPr>
            </w:pPr>
            <w:r>
              <w:rPr>
                <w:rFonts w:ascii="Times New Roman" w:hAnsi="Times New Roman"/>
                <w:b/>
                <w:bCs/>
                <w:color w:val="FF0000"/>
                <w:szCs w:val="20"/>
              </w:rPr>
              <w:t>&lt; Unchanged text omitted &gt;</w:t>
            </w:r>
          </w:p>
        </w:tc>
      </w:tr>
    </w:tbl>
    <w:p w14:paraId="0E76C110" w14:textId="77777777" w:rsidR="008B1812" w:rsidRDefault="00901BB2">
      <w:pPr>
        <w:pStyle w:val="5"/>
        <w:spacing w:after="120"/>
        <w:rPr>
          <w:rFonts w:ascii="Times New Roman" w:hAnsi="Times New Roman"/>
          <w:lang w:eastAsia="ja-JP"/>
        </w:rPr>
      </w:pPr>
      <w:r>
        <w:rPr>
          <w:rFonts w:ascii="Times New Roman" w:hAnsi="Times New Roman"/>
          <w:lang w:eastAsia="ja-JP"/>
        </w:rPr>
        <w:t>2.1.2</w:t>
      </w:r>
      <w:r>
        <w:rPr>
          <w:rFonts w:ascii="Times New Roman" w:hAnsi="Times New Roman"/>
          <w:lang w:eastAsia="ja-JP"/>
        </w:rPr>
        <w:tab/>
        <w:t>Remaining Open issues</w:t>
      </w:r>
    </w:p>
    <w:p w14:paraId="7CD92ECB" w14:textId="77777777" w:rsidR="008B1812" w:rsidRDefault="00901BB2">
      <w:pPr>
        <w:spacing w:before="120" w:after="120"/>
        <w:contextualSpacing/>
        <w:rPr>
          <w:rFonts w:eastAsia="Yu Mincho"/>
          <w:color w:val="000000" w:themeColor="text1"/>
          <w:lang w:eastAsia="ja-JP"/>
        </w:rPr>
      </w:pPr>
      <w:r>
        <w:rPr>
          <w:rFonts w:eastAsia="Yu Mincho"/>
          <w:color w:val="000000" w:themeColor="text1"/>
          <w:lang w:eastAsia="ja-JP"/>
        </w:rPr>
        <w:t>None.</w:t>
      </w:r>
    </w:p>
    <w:p w14:paraId="32E5137D" w14:textId="77777777" w:rsidR="008B1812" w:rsidRDefault="00901BB2">
      <w:pPr>
        <w:pStyle w:val="3"/>
        <w:rPr>
          <w:lang w:eastAsia="ja-JP"/>
        </w:rPr>
      </w:pPr>
      <w:r>
        <w:rPr>
          <w:lang w:eastAsia="ja-JP"/>
        </w:rPr>
        <w:t>2.2</w:t>
      </w:r>
      <w:r>
        <w:rPr>
          <w:lang w:eastAsia="ja-JP"/>
        </w:rPr>
        <w:tab/>
      </w:r>
      <w:r>
        <w:rPr>
          <w:rFonts w:hint="eastAsia"/>
          <w:lang w:eastAsia="ja-JP"/>
        </w:rPr>
        <w:t>RAN2</w:t>
      </w:r>
    </w:p>
    <w:p w14:paraId="19297210" w14:textId="77777777" w:rsidR="008B1812" w:rsidRDefault="00901BB2">
      <w:pPr>
        <w:pStyle w:val="5"/>
        <w:spacing w:after="120"/>
        <w:rPr>
          <w:lang w:eastAsia="ja-JP"/>
        </w:rPr>
      </w:pPr>
      <w:r>
        <w:rPr>
          <w:lang w:eastAsia="ja-JP"/>
        </w:rPr>
        <w:t>2.2.1</w:t>
      </w:r>
      <w:r>
        <w:rPr>
          <w:lang w:eastAsia="ja-JP"/>
        </w:rPr>
        <w:tab/>
        <w:t>Agreements</w:t>
      </w:r>
    </w:p>
    <w:p w14:paraId="66098682" w14:textId="77777777" w:rsidR="008B1812" w:rsidRPr="00237EF6" w:rsidRDefault="00901BB2">
      <w:pPr>
        <w:pStyle w:val="Doc-text2"/>
        <w:rPr>
          <w:rFonts w:ascii="Times New Roman" w:hAnsi="Times New Roman"/>
        </w:rPr>
      </w:pPr>
      <w:r w:rsidRPr="00237EF6">
        <w:rPr>
          <w:rFonts w:ascii="Times New Roman" w:hAnsi="Times New Roman"/>
        </w:rPr>
        <w:t xml:space="preserve">=&gt; The following RILs are agreed: E079, E106, E106, E106, E106, E114, S651, E114, E114, N082. </w:t>
      </w:r>
    </w:p>
    <w:p w14:paraId="167A19FF" w14:textId="77777777" w:rsidR="008B1812" w:rsidRPr="00237EF6" w:rsidRDefault="00901BB2">
      <w:pPr>
        <w:pStyle w:val="Doc-text2"/>
        <w:rPr>
          <w:rFonts w:ascii="Times New Roman" w:hAnsi="Times New Roman"/>
        </w:rPr>
      </w:pPr>
      <w:r w:rsidRPr="00237EF6">
        <w:rPr>
          <w:rFonts w:ascii="Times New Roman" w:hAnsi="Times New Roman"/>
        </w:rPr>
        <w:t>=&gt; The following RIL is rejected: N081.</w:t>
      </w:r>
    </w:p>
    <w:p w14:paraId="65440D46" w14:textId="77777777" w:rsidR="008B1812" w:rsidRDefault="00901BB2">
      <w:pPr>
        <w:pStyle w:val="5"/>
        <w:spacing w:after="120"/>
        <w:rPr>
          <w:rFonts w:ascii="Times New Roman" w:hAnsi="Times New Roman"/>
          <w:lang w:eastAsia="ja-JP"/>
        </w:rPr>
      </w:pPr>
      <w:r>
        <w:rPr>
          <w:rFonts w:ascii="Times New Roman" w:hAnsi="Times New Roman"/>
          <w:lang w:eastAsia="ja-JP"/>
        </w:rPr>
        <w:t>2.2.2</w:t>
      </w:r>
      <w:r>
        <w:rPr>
          <w:rFonts w:ascii="Times New Roman" w:hAnsi="Times New Roman"/>
          <w:lang w:eastAsia="ja-JP"/>
        </w:rPr>
        <w:tab/>
        <w:t xml:space="preserve">Remaining Open issues </w:t>
      </w:r>
    </w:p>
    <w:p w14:paraId="7EBE14C3" w14:textId="77777777" w:rsidR="008B1812" w:rsidRDefault="00901BB2">
      <w:pPr>
        <w:spacing w:before="120" w:after="120"/>
        <w:contextualSpacing/>
        <w:rPr>
          <w:rFonts w:eastAsiaTheme="minorEastAsia"/>
          <w:color w:val="000000" w:themeColor="text1"/>
          <w:lang w:eastAsia="zh-CN"/>
        </w:rPr>
      </w:pPr>
      <w:r>
        <w:rPr>
          <w:rFonts w:eastAsia="Yu Mincho"/>
          <w:color w:val="000000" w:themeColor="text1"/>
          <w:lang w:eastAsia="ja-JP"/>
        </w:rPr>
        <w:t>None</w:t>
      </w:r>
    </w:p>
    <w:p w14:paraId="5D2F70FA" w14:textId="77777777" w:rsidR="008B1812" w:rsidRDefault="00901BB2">
      <w:pPr>
        <w:pStyle w:val="3"/>
        <w:rPr>
          <w:lang w:eastAsia="ja-JP"/>
        </w:rPr>
      </w:pPr>
      <w:r>
        <w:rPr>
          <w:lang w:eastAsia="ja-JP"/>
        </w:rPr>
        <w:t>2.3</w:t>
      </w:r>
      <w:r>
        <w:rPr>
          <w:lang w:eastAsia="ja-JP"/>
        </w:rPr>
        <w:tab/>
      </w:r>
      <w:r>
        <w:rPr>
          <w:rFonts w:hint="eastAsia"/>
          <w:lang w:eastAsia="ja-JP"/>
        </w:rPr>
        <w:t>RAN3</w:t>
      </w:r>
    </w:p>
    <w:p w14:paraId="000E15A5" w14:textId="419D3AA9" w:rsidR="008B1812" w:rsidRDefault="00901BB2">
      <w:pPr>
        <w:pStyle w:val="5"/>
        <w:spacing w:after="120"/>
        <w:rPr>
          <w:lang w:eastAsia="ja-JP"/>
        </w:rPr>
      </w:pPr>
      <w:r>
        <w:rPr>
          <w:lang w:eastAsia="ja-JP"/>
        </w:rPr>
        <w:t>2.3.1</w:t>
      </w:r>
      <w:r>
        <w:rPr>
          <w:lang w:eastAsia="ja-JP"/>
        </w:rPr>
        <w:tab/>
        <w:t>Agreements</w:t>
      </w:r>
    </w:p>
    <w:p w14:paraId="47E04DFF" w14:textId="25CB91EA" w:rsidR="001651E4" w:rsidRPr="001651E4" w:rsidRDefault="001651E4" w:rsidP="001651E4">
      <w:pPr>
        <w:rPr>
          <w:lang w:eastAsia="ja-JP"/>
        </w:rPr>
      </w:pPr>
      <w:r>
        <w:rPr>
          <w:lang w:eastAsia="ja-JP"/>
        </w:rPr>
        <w:t>None</w:t>
      </w:r>
    </w:p>
    <w:p w14:paraId="6248A1E5" w14:textId="77777777" w:rsidR="008B1812" w:rsidRDefault="00901BB2">
      <w:pPr>
        <w:pStyle w:val="5"/>
        <w:spacing w:after="120"/>
        <w:rPr>
          <w:lang w:eastAsia="ja-JP"/>
        </w:rPr>
      </w:pPr>
      <w:r>
        <w:rPr>
          <w:lang w:eastAsia="ja-JP"/>
        </w:rPr>
        <w:t>2.3.2</w:t>
      </w:r>
      <w:r>
        <w:rPr>
          <w:lang w:eastAsia="ja-JP"/>
        </w:rPr>
        <w:tab/>
        <w:t>Remaining Open issues</w:t>
      </w:r>
    </w:p>
    <w:p w14:paraId="1777AF14" w14:textId="77777777" w:rsidR="008B1812" w:rsidRDefault="00901BB2">
      <w:pPr>
        <w:snapToGrid w:val="0"/>
        <w:spacing w:before="120" w:after="120"/>
        <w:rPr>
          <w:lang w:eastAsia="ja-JP"/>
        </w:rPr>
      </w:pPr>
      <w:r>
        <w:t>None</w:t>
      </w:r>
    </w:p>
    <w:p w14:paraId="6584406B" w14:textId="77777777" w:rsidR="008B1812" w:rsidRDefault="00901BB2">
      <w:pPr>
        <w:pStyle w:val="3"/>
        <w:rPr>
          <w:lang w:eastAsia="ja-JP"/>
        </w:rPr>
      </w:pPr>
      <w:r>
        <w:rPr>
          <w:lang w:eastAsia="ja-JP"/>
        </w:rPr>
        <w:t>2.4</w:t>
      </w:r>
      <w:r>
        <w:rPr>
          <w:lang w:eastAsia="ja-JP"/>
        </w:rPr>
        <w:tab/>
      </w:r>
      <w:r>
        <w:rPr>
          <w:rFonts w:hint="eastAsia"/>
          <w:lang w:eastAsia="ja-JP"/>
        </w:rPr>
        <w:t>RAN</w:t>
      </w:r>
      <w:r>
        <w:rPr>
          <w:lang w:eastAsia="ja-JP"/>
        </w:rPr>
        <w:t>4</w:t>
      </w:r>
    </w:p>
    <w:p w14:paraId="1DA844E1" w14:textId="77777777" w:rsidR="008B1812" w:rsidRDefault="00901BB2">
      <w:pPr>
        <w:pStyle w:val="5"/>
        <w:spacing w:after="120"/>
        <w:rPr>
          <w:lang w:eastAsia="ja-JP"/>
        </w:rPr>
      </w:pPr>
      <w:r>
        <w:rPr>
          <w:lang w:eastAsia="ja-JP"/>
        </w:rPr>
        <w:t>2.4.1</w:t>
      </w:r>
      <w:r>
        <w:rPr>
          <w:lang w:eastAsia="ja-JP"/>
        </w:rPr>
        <w:tab/>
        <w:t xml:space="preserve">Agreements </w:t>
      </w:r>
    </w:p>
    <w:p w14:paraId="5B6736D1" w14:textId="10DF09EA" w:rsidR="008B1812" w:rsidRDefault="00901BB2" w:rsidP="00E02A10">
      <w:pPr>
        <w:adjustRightInd w:val="0"/>
        <w:snapToGrid w:val="0"/>
        <w:spacing w:before="60" w:after="60"/>
        <w:rPr>
          <w:rFonts w:ascii="Times New Roman" w:eastAsia="宋体" w:hAnsi="Times New Roman"/>
          <w:b/>
          <w:bCs/>
          <w:szCs w:val="20"/>
          <w:u w:val="single"/>
          <w:lang w:val="en-US" w:eastAsia="zh-CN"/>
        </w:rPr>
      </w:pPr>
      <w:r w:rsidRPr="00E02A10">
        <w:rPr>
          <w:rFonts w:ascii="Times New Roman" w:eastAsia="宋体" w:hAnsi="Times New Roman"/>
          <w:b/>
          <w:bCs/>
          <w:szCs w:val="20"/>
          <w:u w:val="single"/>
          <w:lang w:val="en-US" w:eastAsia="zh-CN"/>
        </w:rPr>
        <w:lastRenderedPageBreak/>
        <w:t>RF perf part:</w:t>
      </w:r>
    </w:p>
    <w:p w14:paraId="578C19D1" w14:textId="77777777" w:rsidR="00E02A10" w:rsidRPr="00E02A10" w:rsidRDefault="00E02A10" w:rsidP="00E02A10">
      <w:pPr>
        <w:adjustRightInd w:val="0"/>
        <w:snapToGrid w:val="0"/>
        <w:spacing w:before="60" w:after="60"/>
        <w:rPr>
          <w:rFonts w:ascii="Times New Roman" w:eastAsia="宋体" w:hAnsi="Times New Roman"/>
          <w:b/>
          <w:bCs/>
          <w:szCs w:val="20"/>
          <w:u w:val="single"/>
          <w:lang w:val="en-US" w:eastAsia="zh-CN"/>
        </w:rPr>
      </w:pPr>
    </w:p>
    <w:p w14:paraId="21AEC9EB" w14:textId="77777777" w:rsidR="008B1812" w:rsidRPr="00E02A10" w:rsidRDefault="00901BB2" w:rsidP="00E02A10">
      <w:pPr>
        <w:adjustRightInd w:val="0"/>
        <w:snapToGrid w:val="0"/>
        <w:spacing w:before="60" w:after="60"/>
        <w:rPr>
          <w:rFonts w:ascii="Times New Roman" w:hAnsi="Times New Roman"/>
          <w:szCs w:val="20"/>
          <w:lang w:eastAsia="zh-CN"/>
        </w:rPr>
      </w:pPr>
      <w:r w:rsidRPr="00E02A10">
        <w:rPr>
          <w:rFonts w:ascii="Times New Roman" w:hAnsi="Times New Roman"/>
          <w:szCs w:val="20"/>
          <w:lang w:eastAsia="ko-KR"/>
        </w:rPr>
        <w:t xml:space="preserve">Issue 1-1: </w:t>
      </w:r>
      <w:r w:rsidRPr="00E02A10">
        <w:rPr>
          <w:rFonts w:ascii="Times New Roman" w:hAnsi="Times New Roman"/>
          <w:szCs w:val="20"/>
          <w:lang w:eastAsia="zh-CN"/>
        </w:rPr>
        <w:t>New Spec needed?</w:t>
      </w:r>
    </w:p>
    <w:p w14:paraId="4984F59E" w14:textId="77777777" w:rsidR="008B1812" w:rsidRPr="00E02A10" w:rsidRDefault="00901BB2" w:rsidP="00E02A10">
      <w:pPr>
        <w:pStyle w:val="aff8"/>
        <w:widowControl/>
        <w:numPr>
          <w:ilvl w:val="0"/>
          <w:numId w:val="7"/>
        </w:numPr>
        <w:adjustRightInd w:val="0"/>
        <w:snapToGrid w:val="0"/>
        <w:spacing w:before="60" w:after="60"/>
        <w:ind w:left="1160"/>
        <w:jc w:val="left"/>
        <w:rPr>
          <w:rFonts w:ascii="Times New Roman" w:hAnsi="Times New Roman"/>
          <w:sz w:val="20"/>
          <w:szCs w:val="20"/>
        </w:rPr>
      </w:pPr>
      <w:r w:rsidRPr="00E02A10">
        <w:rPr>
          <w:rFonts w:ascii="Times New Roman" w:hAnsi="Times New Roman"/>
          <w:sz w:val="20"/>
          <w:szCs w:val="20"/>
        </w:rPr>
        <w:t>Agreements:</w:t>
      </w:r>
    </w:p>
    <w:p w14:paraId="0CCF7F8D" w14:textId="77777777" w:rsidR="008B1812" w:rsidRPr="00E02A10" w:rsidRDefault="00901BB2" w:rsidP="00E02A10">
      <w:pPr>
        <w:pStyle w:val="Summarybullet"/>
        <w:numPr>
          <w:ilvl w:val="1"/>
          <w:numId w:val="7"/>
        </w:numPr>
        <w:tabs>
          <w:tab w:val="clear" w:pos="2160"/>
        </w:tabs>
        <w:adjustRightInd w:val="0"/>
        <w:snapToGrid w:val="0"/>
        <w:spacing w:before="60" w:after="60" w:line="240" w:lineRule="auto"/>
        <w:rPr>
          <w:rFonts w:ascii="Times New Roman" w:hAnsi="Times New Roman"/>
          <w:sz w:val="20"/>
          <w:szCs w:val="20"/>
        </w:rPr>
      </w:pPr>
      <w:r w:rsidRPr="00E02A10">
        <w:rPr>
          <w:rFonts w:ascii="Times New Roman" w:eastAsiaTheme="minorEastAsia" w:hAnsi="Times New Roman"/>
          <w:kern w:val="2"/>
          <w:sz w:val="20"/>
          <w:szCs w:val="20"/>
        </w:rPr>
        <w:t>T</w:t>
      </w:r>
      <w:r w:rsidRPr="00E02A10">
        <w:rPr>
          <w:rFonts w:ascii="Times New Roman" w:hAnsi="Times New Roman"/>
          <w:kern w:val="2"/>
          <w:sz w:val="20"/>
          <w:szCs w:val="20"/>
        </w:rPr>
        <w:t>o use the TS 38.115-1/2 as baseline spec to specify the RF conformance testing requirement for NCR</w:t>
      </w:r>
    </w:p>
    <w:p w14:paraId="0F5CECD6" w14:textId="77777777" w:rsidR="008B1812" w:rsidRPr="00E02A10" w:rsidRDefault="00901BB2" w:rsidP="00E02A10">
      <w:pPr>
        <w:adjustRightInd w:val="0"/>
        <w:snapToGrid w:val="0"/>
        <w:spacing w:before="60" w:after="60"/>
        <w:rPr>
          <w:rFonts w:ascii="Times New Roman" w:hAnsi="Times New Roman"/>
          <w:szCs w:val="20"/>
          <w:lang w:eastAsia="ko-KR"/>
        </w:rPr>
      </w:pPr>
      <w:r w:rsidRPr="00E02A10">
        <w:rPr>
          <w:rFonts w:ascii="Times New Roman" w:hAnsi="Times New Roman"/>
          <w:szCs w:val="20"/>
          <w:lang w:eastAsia="ko-KR"/>
        </w:rPr>
        <w:t>Issue 1-2: Spec structure</w:t>
      </w:r>
    </w:p>
    <w:p w14:paraId="7AF69273" w14:textId="77777777" w:rsidR="008B1812" w:rsidRPr="00E02A10" w:rsidRDefault="00901BB2" w:rsidP="00E02A10">
      <w:pPr>
        <w:pStyle w:val="aff8"/>
        <w:widowControl/>
        <w:numPr>
          <w:ilvl w:val="0"/>
          <w:numId w:val="7"/>
        </w:numPr>
        <w:adjustRightInd w:val="0"/>
        <w:snapToGrid w:val="0"/>
        <w:spacing w:before="60" w:after="60"/>
        <w:ind w:left="1160"/>
        <w:jc w:val="left"/>
        <w:rPr>
          <w:rFonts w:ascii="Times New Roman" w:hAnsi="Times New Roman"/>
          <w:sz w:val="20"/>
          <w:szCs w:val="20"/>
        </w:rPr>
      </w:pPr>
      <w:r w:rsidRPr="00E02A10">
        <w:rPr>
          <w:rFonts w:ascii="Times New Roman" w:hAnsi="Times New Roman"/>
          <w:sz w:val="20"/>
          <w:szCs w:val="20"/>
        </w:rPr>
        <w:t>Agreements:</w:t>
      </w:r>
    </w:p>
    <w:p w14:paraId="605D3545"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sz w:val="20"/>
          <w:szCs w:val="20"/>
        </w:rPr>
      </w:pPr>
      <w:r w:rsidRPr="00E02A10">
        <w:rPr>
          <w:rFonts w:ascii="Times New Roman" w:eastAsiaTheme="minorEastAsia" w:hAnsi="Times New Roman"/>
          <w:sz w:val="20"/>
          <w:szCs w:val="20"/>
        </w:rPr>
        <w:t>T</w:t>
      </w:r>
      <w:r w:rsidRPr="00E02A10">
        <w:rPr>
          <w:rFonts w:ascii="Times New Roman" w:hAnsi="Times New Roman"/>
          <w:sz w:val="20"/>
          <w:szCs w:val="20"/>
        </w:rPr>
        <w:t xml:space="preserve">o follow the same principle as agreed for core requirement of NCR TS 38.106 to draft the conformance testing specification. </w:t>
      </w:r>
    </w:p>
    <w:p w14:paraId="72D17CB1" w14:textId="77777777" w:rsidR="008B1812" w:rsidRPr="00E02A10" w:rsidRDefault="00901BB2" w:rsidP="00E02A10">
      <w:pPr>
        <w:adjustRightInd w:val="0"/>
        <w:snapToGrid w:val="0"/>
        <w:spacing w:before="60" w:after="60"/>
        <w:rPr>
          <w:rFonts w:ascii="Times New Roman" w:hAnsi="Times New Roman"/>
          <w:szCs w:val="20"/>
          <w:lang w:eastAsia="ko-KR"/>
        </w:rPr>
      </w:pPr>
      <w:r w:rsidRPr="00E02A10">
        <w:rPr>
          <w:rFonts w:ascii="Times New Roman" w:hAnsi="Times New Roman"/>
          <w:szCs w:val="20"/>
          <w:lang w:eastAsia="ko-KR"/>
        </w:rPr>
        <w:t>Issue 2-2: Manufacture declaration table</w:t>
      </w:r>
    </w:p>
    <w:p w14:paraId="69A99054" w14:textId="77777777" w:rsidR="008B1812" w:rsidRPr="00E02A10" w:rsidRDefault="00901BB2" w:rsidP="00E02A10">
      <w:pPr>
        <w:pStyle w:val="aff8"/>
        <w:widowControl/>
        <w:numPr>
          <w:ilvl w:val="0"/>
          <w:numId w:val="7"/>
        </w:numPr>
        <w:adjustRightInd w:val="0"/>
        <w:snapToGrid w:val="0"/>
        <w:spacing w:before="60" w:after="60"/>
        <w:ind w:left="1160"/>
        <w:jc w:val="left"/>
        <w:rPr>
          <w:rFonts w:ascii="Times New Roman" w:hAnsi="Times New Roman"/>
          <w:sz w:val="20"/>
          <w:szCs w:val="20"/>
        </w:rPr>
      </w:pPr>
      <w:r w:rsidRPr="00E02A10">
        <w:rPr>
          <w:rFonts w:ascii="Times New Roman" w:hAnsi="Times New Roman"/>
          <w:sz w:val="20"/>
          <w:szCs w:val="20"/>
        </w:rPr>
        <w:t xml:space="preserve">Agreements: </w:t>
      </w:r>
    </w:p>
    <w:p w14:paraId="2912D470"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sz w:val="20"/>
          <w:szCs w:val="20"/>
        </w:rPr>
      </w:pPr>
      <w:r w:rsidRPr="00E02A10">
        <w:rPr>
          <w:rFonts w:ascii="Times New Roman" w:eastAsiaTheme="minorEastAsia" w:hAnsi="Times New Roman"/>
          <w:bCs/>
          <w:sz w:val="20"/>
          <w:szCs w:val="20"/>
        </w:rPr>
        <w:t>T</w:t>
      </w:r>
      <w:r w:rsidRPr="00E02A10">
        <w:rPr>
          <w:rFonts w:ascii="Times New Roman" w:hAnsi="Times New Roman"/>
          <w:bCs/>
          <w:sz w:val="20"/>
          <w:szCs w:val="20"/>
        </w:rPr>
        <w:t>o consider the manufacture declaration table format for NCR as shown in Table 2.3.1 and Table 2.3.2 from R4-2402514 as starting point.</w:t>
      </w:r>
    </w:p>
    <w:p w14:paraId="526C9212" w14:textId="77777777" w:rsidR="008B1812" w:rsidRPr="00E02A10" w:rsidRDefault="00901BB2" w:rsidP="00E02A10">
      <w:pPr>
        <w:adjustRightInd w:val="0"/>
        <w:snapToGrid w:val="0"/>
        <w:spacing w:before="60" w:after="60"/>
        <w:rPr>
          <w:rFonts w:ascii="Times New Roman" w:hAnsi="Times New Roman"/>
          <w:szCs w:val="20"/>
          <w:lang w:eastAsia="ko-KR"/>
        </w:rPr>
      </w:pPr>
      <w:r w:rsidRPr="00E02A10">
        <w:rPr>
          <w:rFonts w:ascii="Times New Roman" w:hAnsi="Times New Roman"/>
          <w:szCs w:val="20"/>
          <w:lang w:eastAsia="ko-KR"/>
        </w:rPr>
        <w:t>Issue 3-1: testing on edge PRB</w:t>
      </w:r>
    </w:p>
    <w:p w14:paraId="2A2C9E06" w14:textId="77777777" w:rsidR="008B1812" w:rsidRPr="00E02A10" w:rsidRDefault="00901BB2" w:rsidP="00E02A10">
      <w:pPr>
        <w:pStyle w:val="aff8"/>
        <w:widowControl/>
        <w:numPr>
          <w:ilvl w:val="0"/>
          <w:numId w:val="7"/>
        </w:numPr>
        <w:adjustRightInd w:val="0"/>
        <w:snapToGrid w:val="0"/>
        <w:spacing w:before="60" w:after="60"/>
        <w:ind w:left="1160"/>
        <w:jc w:val="left"/>
        <w:rPr>
          <w:rFonts w:ascii="Times New Roman" w:hAnsi="Times New Roman"/>
          <w:bCs/>
          <w:sz w:val="20"/>
          <w:szCs w:val="20"/>
        </w:rPr>
      </w:pPr>
      <w:r w:rsidRPr="00E02A10">
        <w:rPr>
          <w:rFonts w:ascii="Times New Roman" w:hAnsi="Times New Roman"/>
          <w:sz w:val="20"/>
          <w:szCs w:val="20"/>
        </w:rPr>
        <w:t>A</w:t>
      </w:r>
      <w:r w:rsidRPr="00E02A10">
        <w:rPr>
          <w:rFonts w:ascii="Times New Roman" w:hAnsi="Times New Roman"/>
          <w:bCs/>
          <w:sz w:val="20"/>
          <w:szCs w:val="20"/>
        </w:rPr>
        <w:t xml:space="preserve">greements: </w:t>
      </w:r>
    </w:p>
    <w:p w14:paraId="0CB70BB9"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bCs/>
          <w:sz w:val="20"/>
          <w:szCs w:val="20"/>
        </w:rPr>
      </w:pPr>
      <w:r w:rsidRPr="00E02A10">
        <w:rPr>
          <w:rFonts w:ascii="Times New Roman" w:hAnsi="Times New Roman"/>
          <w:bCs/>
          <w:sz w:val="20"/>
          <w:szCs w:val="20"/>
        </w:rPr>
        <w:t xml:space="preserve">Regarding the edge 1PRB testing for SEM and transmitter spurious emission requirement for Local area NCR-MT, its transmission power is up to the declaration. </w:t>
      </w:r>
    </w:p>
    <w:p w14:paraId="65496CE1" w14:textId="77777777" w:rsidR="008B1812" w:rsidRPr="00E02A10" w:rsidRDefault="00901BB2" w:rsidP="00E02A10">
      <w:pPr>
        <w:adjustRightInd w:val="0"/>
        <w:snapToGrid w:val="0"/>
        <w:spacing w:before="60" w:after="60"/>
        <w:rPr>
          <w:rFonts w:ascii="Times New Roman" w:hAnsi="Times New Roman"/>
          <w:szCs w:val="20"/>
          <w:lang w:eastAsia="ko-KR"/>
        </w:rPr>
      </w:pPr>
      <w:r w:rsidRPr="00E02A10">
        <w:rPr>
          <w:rFonts w:ascii="Times New Roman" w:hAnsi="Times New Roman"/>
          <w:szCs w:val="20"/>
          <w:lang w:eastAsia="ko-KR"/>
        </w:rPr>
        <w:t>Issue 4-1: MU &amp; TT for NCR-</w:t>
      </w:r>
      <w:proofErr w:type="spellStart"/>
      <w:r w:rsidRPr="00E02A10">
        <w:rPr>
          <w:rFonts w:ascii="Times New Roman" w:hAnsi="Times New Roman"/>
          <w:szCs w:val="20"/>
          <w:lang w:eastAsia="ko-KR"/>
        </w:rPr>
        <w:t>Fwd</w:t>
      </w:r>
      <w:proofErr w:type="spellEnd"/>
    </w:p>
    <w:p w14:paraId="4CE2E82D" w14:textId="77777777" w:rsidR="008B1812" w:rsidRPr="00E02A10" w:rsidRDefault="00901BB2" w:rsidP="00E02A10">
      <w:pPr>
        <w:pStyle w:val="aff8"/>
        <w:widowControl/>
        <w:numPr>
          <w:ilvl w:val="0"/>
          <w:numId w:val="7"/>
        </w:numPr>
        <w:adjustRightInd w:val="0"/>
        <w:snapToGrid w:val="0"/>
        <w:spacing w:before="60" w:after="60"/>
        <w:ind w:left="1160"/>
        <w:jc w:val="left"/>
        <w:rPr>
          <w:rFonts w:ascii="Times New Roman" w:hAnsi="Times New Roman"/>
          <w:sz w:val="20"/>
          <w:szCs w:val="20"/>
        </w:rPr>
      </w:pPr>
      <w:r w:rsidRPr="00E02A10">
        <w:rPr>
          <w:rFonts w:ascii="Times New Roman" w:hAnsi="Times New Roman"/>
          <w:sz w:val="20"/>
          <w:szCs w:val="20"/>
        </w:rPr>
        <w:t>Agreements:</w:t>
      </w:r>
    </w:p>
    <w:p w14:paraId="37F1EA87"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eastAsiaTheme="minorEastAsia" w:hAnsi="Times New Roman"/>
          <w:bCs/>
          <w:sz w:val="20"/>
          <w:szCs w:val="20"/>
        </w:rPr>
      </w:pPr>
      <w:r w:rsidRPr="00E02A10">
        <w:rPr>
          <w:rFonts w:ascii="Times New Roman" w:eastAsiaTheme="minorEastAsia" w:hAnsi="Times New Roman"/>
          <w:bCs/>
          <w:sz w:val="20"/>
          <w:szCs w:val="20"/>
        </w:rPr>
        <w:t>Consider Rel-17 repeater MU &amp;TT for NCR-</w:t>
      </w:r>
      <w:proofErr w:type="spellStart"/>
      <w:r w:rsidRPr="00E02A10">
        <w:rPr>
          <w:rFonts w:ascii="Times New Roman" w:eastAsiaTheme="minorEastAsia" w:hAnsi="Times New Roman"/>
          <w:bCs/>
          <w:sz w:val="20"/>
          <w:szCs w:val="20"/>
        </w:rPr>
        <w:t>Fwd</w:t>
      </w:r>
      <w:proofErr w:type="spellEnd"/>
      <w:r w:rsidRPr="00E02A10">
        <w:rPr>
          <w:rFonts w:ascii="Times New Roman" w:eastAsiaTheme="minorEastAsia" w:hAnsi="Times New Roman"/>
          <w:bCs/>
          <w:sz w:val="20"/>
          <w:szCs w:val="20"/>
        </w:rPr>
        <w:t xml:space="preserve"> type 1-C/H and type 2-O as starting point. </w:t>
      </w:r>
    </w:p>
    <w:p w14:paraId="56BF1143" w14:textId="77777777" w:rsidR="008B1812" w:rsidRPr="00E02A10" w:rsidRDefault="00901BB2" w:rsidP="00E02A10">
      <w:pPr>
        <w:adjustRightInd w:val="0"/>
        <w:snapToGrid w:val="0"/>
        <w:spacing w:before="60" w:after="60"/>
        <w:rPr>
          <w:rFonts w:ascii="Times New Roman" w:hAnsi="Times New Roman"/>
          <w:szCs w:val="20"/>
          <w:lang w:eastAsia="ko-KR"/>
        </w:rPr>
      </w:pPr>
      <w:r w:rsidRPr="00E02A10">
        <w:rPr>
          <w:rFonts w:ascii="Times New Roman" w:hAnsi="Times New Roman"/>
          <w:szCs w:val="20"/>
          <w:lang w:eastAsia="ko-KR"/>
        </w:rPr>
        <w:t>Issue 4-2: MU &amp; TT for NCR-MT</w:t>
      </w:r>
    </w:p>
    <w:p w14:paraId="7B061778"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bCs/>
          <w:sz w:val="20"/>
          <w:szCs w:val="20"/>
        </w:rPr>
      </w:pPr>
      <w:r w:rsidRPr="00E02A10">
        <w:rPr>
          <w:rFonts w:ascii="Times New Roman" w:hAnsi="Times New Roman"/>
          <w:bCs/>
          <w:sz w:val="20"/>
          <w:szCs w:val="20"/>
        </w:rPr>
        <w:t>Agreements:</w:t>
      </w:r>
    </w:p>
    <w:p w14:paraId="33BF5885"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bCs/>
          <w:sz w:val="20"/>
          <w:szCs w:val="20"/>
        </w:rPr>
      </w:pPr>
      <w:r w:rsidRPr="00E02A10">
        <w:rPr>
          <w:rFonts w:ascii="Times New Roman" w:hAnsi="Times New Roman"/>
          <w:bCs/>
          <w:sz w:val="20"/>
          <w:szCs w:val="20"/>
        </w:rPr>
        <w:t xml:space="preserve">Consider BS MU &amp;TT for NCR-MT type 1-C/H and type 2-O as starting point. </w:t>
      </w:r>
    </w:p>
    <w:p w14:paraId="4EB3BEF5" w14:textId="77777777" w:rsidR="008B1812" w:rsidRPr="00E02A10" w:rsidRDefault="00901BB2" w:rsidP="00E02A10">
      <w:pPr>
        <w:keepNext/>
        <w:keepLines/>
        <w:numPr>
          <w:ilvl w:val="0"/>
          <w:numId w:val="8"/>
        </w:numPr>
        <w:adjustRightInd w:val="0"/>
        <w:snapToGrid w:val="0"/>
        <w:spacing w:before="60" w:after="60"/>
        <w:ind w:left="0" w:firstLine="0"/>
        <w:jc w:val="both"/>
        <w:rPr>
          <w:rFonts w:ascii="Times New Roman" w:hAnsi="Times New Roman"/>
          <w:szCs w:val="20"/>
        </w:rPr>
      </w:pPr>
      <w:r w:rsidRPr="00E02A10">
        <w:rPr>
          <w:rFonts w:ascii="Times New Roman" w:hAnsi="Times New Roman"/>
          <w:szCs w:val="20"/>
          <w:lang w:eastAsia="zh-CN"/>
        </w:rPr>
        <w:t>Way forward</w:t>
      </w:r>
    </w:p>
    <w:p w14:paraId="60B19245" w14:textId="77777777" w:rsidR="008B1812" w:rsidRPr="00E02A10" w:rsidRDefault="00901BB2" w:rsidP="00E02A10">
      <w:pPr>
        <w:adjustRightInd w:val="0"/>
        <w:snapToGrid w:val="0"/>
        <w:spacing w:before="60" w:after="60"/>
        <w:rPr>
          <w:rFonts w:ascii="Times New Roman" w:hAnsi="Times New Roman"/>
          <w:szCs w:val="20"/>
          <w:lang w:eastAsia="ko-KR"/>
        </w:rPr>
      </w:pPr>
      <w:r w:rsidRPr="00E02A10">
        <w:rPr>
          <w:rFonts w:ascii="Times New Roman" w:hAnsi="Times New Roman"/>
          <w:szCs w:val="20"/>
          <w:lang w:eastAsia="ko-KR"/>
        </w:rPr>
        <w:t>Issue 2-1: Relationship mapping between input connectors and output connectors for Type 1-H NCR-</w:t>
      </w:r>
      <w:proofErr w:type="spellStart"/>
      <w:r w:rsidRPr="00E02A10">
        <w:rPr>
          <w:rFonts w:ascii="Times New Roman" w:hAnsi="Times New Roman"/>
          <w:szCs w:val="20"/>
          <w:lang w:eastAsia="ko-KR"/>
        </w:rPr>
        <w:t>Fwd</w:t>
      </w:r>
      <w:proofErr w:type="spellEnd"/>
    </w:p>
    <w:p w14:paraId="17455608"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bCs/>
          <w:sz w:val="20"/>
          <w:szCs w:val="20"/>
        </w:rPr>
      </w:pPr>
      <w:r w:rsidRPr="00E02A10">
        <w:rPr>
          <w:rFonts w:ascii="Times New Roman" w:hAnsi="Times New Roman"/>
          <w:bCs/>
          <w:sz w:val="20"/>
          <w:szCs w:val="20"/>
        </w:rPr>
        <w:t>Way forward:</w:t>
      </w:r>
    </w:p>
    <w:p w14:paraId="5A023923"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bCs/>
          <w:sz w:val="20"/>
          <w:szCs w:val="20"/>
        </w:rPr>
      </w:pPr>
      <w:r w:rsidRPr="00E02A10">
        <w:rPr>
          <w:rFonts w:ascii="Times New Roman" w:hAnsi="Times New Roman"/>
          <w:bCs/>
          <w:sz w:val="20"/>
          <w:szCs w:val="20"/>
        </w:rPr>
        <w:t>The manufacturer shall declare a set of the input/output pairs and/or groups to indicate the mapping between input-side and output-side TAB connectors. The set of declared input/output pairs and/or groups should include all TAB connectors. All TAB connectors need to be tested.</w:t>
      </w:r>
    </w:p>
    <w:p w14:paraId="2256D174" w14:textId="77777777" w:rsidR="008B1812" w:rsidRPr="00E02A10" w:rsidRDefault="00901BB2" w:rsidP="00E02A10">
      <w:pPr>
        <w:pStyle w:val="aff8"/>
        <w:widowControl/>
        <w:numPr>
          <w:ilvl w:val="1"/>
          <w:numId w:val="7"/>
        </w:numPr>
        <w:adjustRightInd w:val="0"/>
        <w:snapToGrid w:val="0"/>
        <w:spacing w:before="60" w:after="60"/>
        <w:ind w:left="1160"/>
        <w:jc w:val="left"/>
        <w:rPr>
          <w:rFonts w:ascii="Times New Roman" w:hAnsi="Times New Roman"/>
          <w:bCs/>
          <w:sz w:val="20"/>
          <w:szCs w:val="20"/>
        </w:rPr>
      </w:pPr>
      <w:r w:rsidRPr="00E02A10">
        <w:rPr>
          <w:rFonts w:ascii="Times New Roman" w:hAnsi="Times New Roman"/>
          <w:bCs/>
          <w:sz w:val="20"/>
          <w:szCs w:val="20"/>
        </w:rPr>
        <w:t>For declared pairs/groups, the applicability of requirements is FFS</w:t>
      </w:r>
    </w:p>
    <w:p w14:paraId="77AE0B88" w14:textId="77777777" w:rsidR="008B1812" w:rsidRPr="00E02A10" w:rsidRDefault="008B1812" w:rsidP="00E02A10">
      <w:pPr>
        <w:adjustRightInd w:val="0"/>
        <w:snapToGrid w:val="0"/>
        <w:spacing w:before="60" w:after="60"/>
        <w:rPr>
          <w:rFonts w:ascii="Times New Roman" w:hAnsi="Times New Roman"/>
          <w:szCs w:val="20"/>
          <w:lang w:eastAsia="ja-JP"/>
        </w:rPr>
      </w:pPr>
    </w:p>
    <w:p w14:paraId="6AFD49AE" w14:textId="77777777" w:rsidR="008B1812" w:rsidRPr="00E02A10" w:rsidRDefault="00901BB2" w:rsidP="00E02A10">
      <w:pPr>
        <w:adjustRightInd w:val="0"/>
        <w:snapToGrid w:val="0"/>
        <w:spacing w:before="60" w:after="60"/>
        <w:rPr>
          <w:rFonts w:ascii="Times New Roman" w:eastAsia="宋体" w:hAnsi="Times New Roman"/>
          <w:b/>
          <w:bCs/>
          <w:szCs w:val="20"/>
          <w:u w:val="single"/>
          <w:lang w:val="en-US" w:eastAsia="zh-CN"/>
        </w:rPr>
      </w:pPr>
      <w:r w:rsidRPr="00E02A10">
        <w:rPr>
          <w:rFonts w:ascii="Times New Roman" w:eastAsia="宋体" w:hAnsi="Times New Roman"/>
          <w:b/>
          <w:bCs/>
          <w:szCs w:val="20"/>
          <w:u w:val="single"/>
          <w:lang w:val="en-US" w:eastAsia="zh-CN"/>
        </w:rPr>
        <w:t>EMC perf part:</w:t>
      </w:r>
    </w:p>
    <w:p w14:paraId="3754E0C3" w14:textId="77777777" w:rsidR="008B1812" w:rsidRPr="00E02A10" w:rsidRDefault="00901BB2" w:rsidP="00E02A10">
      <w:pPr>
        <w:adjustRightInd w:val="0"/>
        <w:snapToGrid w:val="0"/>
        <w:spacing w:before="60" w:after="60"/>
        <w:rPr>
          <w:rFonts w:ascii="Times New Roman" w:hAnsi="Times New Roman"/>
          <w:b/>
          <w:bCs/>
          <w:szCs w:val="20"/>
          <w:lang w:val="en-US" w:eastAsia="zh-CN"/>
        </w:rPr>
      </w:pPr>
      <w:r w:rsidRPr="00E02A10">
        <w:rPr>
          <w:rFonts w:ascii="Times New Roman" w:hAnsi="Times New Roman"/>
          <w:b/>
          <w:bCs/>
          <w:szCs w:val="20"/>
          <w:lang w:val="en-US" w:eastAsia="zh-CN"/>
        </w:rPr>
        <w:t>Agreements:</w:t>
      </w:r>
    </w:p>
    <w:p w14:paraId="4E3F6A5C" w14:textId="77777777" w:rsidR="008B1812" w:rsidRPr="00E02A10" w:rsidRDefault="00901BB2" w:rsidP="00E02A10">
      <w:pPr>
        <w:adjustRightInd w:val="0"/>
        <w:snapToGrid w:val="0"/>
        <w:spacing w:before="60" w:after="60"/>
        <w:rPr>
          <w:rFonts w:ascii="Times New Roman" w:hAnsi="Times New Roman"/>
          <w:szCs w:val="20"/>
          <w:lang w:val="en-US" w:eastAsia="zh-CN"/>
        </w:rPr>
      </w:pPr>
      <w:r w:rsidRPr="00E02A10">
        <w:rPr>
          <w:rFonts w:ascii="Times New Roman" w:hAnsi="Times New Roman"/>
          <w:b/>
          <w:bCs/>
          <w:szCs w:val="20"/>
          <w:lang w:val="en-US" w:eastAsia="zh-CN"/>
        </w:rPr>
        <w:t>Proposal 1:</w:t>
      </w:r>
      <w:r w:rsidRPr="00E02A10">
        <w:rPr>
          <w:rFonts w:ascii="Times New Roman" w:hAnsi="Times New Roman"/>
          <w:szCs w:val="20"/>
          <w:lang w:val="en-US" w:eastAsia="zh-CN"/>
        </w:rPr>
        <w:t xml:space="preserve"> The wanted RF input signal nominal frequency for NCR-</w:t>
      </w:r>
      <w:proofErr w:type="spellStart"/>
      <w:r w:rsidRPr="00E02A10">
        <w:rPr>
          <w:rFonts w:ascii="Times New Roman" w:hAnsi="Times New Roman"/>
          <w:szCs w:val="20"/>
          <w:lang w:val="en-US" w:eastAsia="zh-CN"/>
        </w:rPr>
        <w:t>Fwd</w:t>
      </w:r>
      <w:proofErr w:type="spellEnd"/>
      <w:r w:rsidRPr="00E02A10">
        <w:rPr>
          <w:rFonts w:ascii="Times New Roman" w:hAnsi="Times New Roman"/>
          <w:szCs w:val="20"/>
          <w:lang w:val="en-US" w:eastAsia="zh-CN"/>
        </w:rPr>
        <w:t xml:space="preserve"> can reuse BS’s NR-ARFCN.</w:t>
      </w:r>
    </w:p>
    <w:p w14:paraId="71E03D3C" w14:textId="77777777" w:rsidR="008B1812" w:rsidRPr="00E02A10" w:rsidRDefault="00901BB2" w:rsidP="00E02A10">
      <w:pPr>
        <w:adjustRightInd w:val="0"/>
        <w:snapToGrid w:val="0"/>
        <w:spacing w:before="60" w:after="60"/>
        <w:rPr>
          <w:rFonts w:ascii="Times New Roman" w:hAnsi="Times New Roman"/>
          <w:szCs w:val="20"/>
          <w:lang w:val="en-US" w:eastAsia="zh-CN"/>
        </w:rPr>
      </w:pPr>
      <w:r w:rsidRPr="00E02A10">
        <w:rPr>
          <w:rFonts w:ascii="Times New Roman" w:hAnsi="Times New Roman"/>
          <w:b/>
          <w:bCs/>
          <w:szCs w:val="20"/>
          <w:lang w:val="en-US" w:eastAsia="zh-CN"/>
        </w:rPr>
        <w:t>Proposal 2:</w:t>
      </w:r>
      <w:r w:rsidRPr="00E02A10">
        <w:rPr>
          <w:rFonts w:ascii="Times New Roman" w:hAnsi="Times New Roman"/>
          <w:szCs w:val="20"/>
          <w:lang w:val="en-US" w:eastAsia="zh-CN"/>
        </w:rPr>
        <w:t xml:space="preserve"> The wanted RF input signal nominal frequency for NCR-MT can reuse UE’s NR-ARFCN.</w:t>
      </w:r>
    </w:p>
    <w:p w14:paraId="429A23A1" w14:textId="77777777" w:rsidR="008B1812" w:rsidRPr="00E02A10" w:rsidRDefault="00901BB2" w:rsidP="00E02A10">
      <w:pPr>
        <w:adjustRightInd w:val="0"/>
        <w:snapToGrid w:val="0"/>
        <w:spacing w:before="60" w:after="60"/>
        <w:rPr>
          <w:rFonts w:ascii="Times New Roman" w:hAnsi="Times New Roman"/>
          <w:szCs w:val="20"/>
          <w:lang w:val="en-US" w:eastAsia="zh-CN"/>
        </w:rPr>
      </w:pPr>
      <w:r w:rsidRPr="00E02A10">
        <w:rPr>
          <w:rFonts w:ascii="Times New Roman" w:hAnsi="Times New Roman"/>
          <w:b/>
          <w:bCs/>
          <w:szCs w:val="20"/>
          <w:lang w:val="en-US" w:eastAsia="zh-CN"/>
        </w:rPr>
        <w:t xml:space="preserve">Proposal 3: </w:t>
      </w:r>
      <w:r w:rsidRPr="00E02A10">
        <w:rPr>
          <w:rFonts w:ascii="Times New Roman" w:hAnsi="Times New Roman"/>
          <w:szCs w:val="20"/>
          <w:lang w:val="en-US" w:eastAsia="zh-CN"/>
        </w:rPr>
        <w:t>Table 1 below can be the baseline for future discussion and work split.</w:t>
      </w:r>
    </w:p>
    <w:p w14:paraId="7ECAB941" w14:textId="77777777" w:rsidR="008B1812" w:rsidRPr="00E02A10" w:rsidRDefault="00901BB2" w:rsidP="00E02A10">
      <w:pPr>
        <w:adjustRightInd w:val="0"/>
        <w:snapToGrid w:val="0"/>
        <w:spacing w:before="60" w:after="60"/>
        <w:jc w:val="center"/>
        <w:rPr>
          <w:rFonts w:ascii="Times New Roman" w:hAnsi="Times New Roman"/>
          <w:b/>
          <w:bCs/>
          <w:szCs w:val="20"/>
          <w:lang w:val="en-US" w:eastAsia="zh-CN"/>
        </w:rPr>
      </w:pPr>
      <w:r w:rsidRPr="00E02A10">
        <w:rPr>
          <w:rFonts w:ascii="Times New Roman" w:hAnsi="Times New Roman"/>
          <w:b/>
          <w:bCs/>
          <w:szCs w:val="20"/>
          <w:lang w:val="en-US" w:eastAsia="zh-CN"/>
        </w:rPr>
        <w:t>Table 1: Guidance on NCR EMC Perf</w:t>
      </w:r>
    </w:p>
    <w:tbl>
      <w:tblPr>
        <w:tblStyle w:val="aff"/>
        <w:tblW w:w="0" w:type="auto"/>
        <w:tblLook w:val="04A0" w:firstRow="1" w:lastRow="0" w:firstColumn="1" w:lastColumn="0" w:noHBand="0" w:noVBand="1"/>
      </w:tblPr>
      <w:tblGrid>
        <w:gridCol w:w="5149"/>
        <w:gridCol w:w="5045"/>
      </w:tblGrid>
      <w:tr w:rsidR="008B1812" w:rsidRPr="00E02A10" w14:paraId="0FFDFBF5" w14:textId="77777777" w:rsidTr="00EE1AF5">
        <w:tc>
          <w:tcPr>
            <w:tcW w:w="0" w:type="auto"/>
            <w:gridSpan w:val="2"/>
          </w:tcPr>
          <w:p w14:paraId="4231EA80"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lastRenderedPageBreak/>
              <w:t>4. Test conditions</w:t>
            </w:r>
          </w:p>
        </w:tc>
      </w:tr>
      <w:tr w:rsidR="008B1812" w:rsidRPr="00E02A10" w14:paraId="3EB0405E" w14:textId="77777777" w:rsidTr="00EE1AF5">
        <w:tc>
          <w:tcPr>
            <w:tcW w:w="0" w:type="auto"/>
          </w:tcPr>
          <w:p w14:paraId="1DB7961C"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4.1 General</w:t>
            </w:r>
          </w:p>
        </w:tc>
        <w:tc>
          <w:tcPr>
            <w:tcW w:w="0" w:type="auto"/>
          </w:tcPr>
          <w:p w14:paraId="27067B2D"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Some editorial changes corresponding to NCR are required.</w:t>
            </w:r>
          </w:p>
        </w:tc>
      </w:tr>
      <w:tr w:rsidR="008B1812" w:rsidRPr="00E02A10" w14:paraId="5DB62E4E" w14:textId="77777777" w:rsidTr="00EE1AF5">
        <w:tc>
          <w:tcPr>
            <w:tcW w:w="0" w:type="auto"/>
          </w:tcPr>
          <w:p w14:paraId="0AA239E2"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4.2 Arrangements for establishing a communication link</w:t>
            </w:r>
          </w:p>
        </w:tc>
        <w:tc>
          <w:tcPr>
            <w:tcW w:w="0" w:type="auto"/>
          </w:tcPr>
          <w:p w14:paraId="0C933D8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For NCR-</w:t>
            </w:r>
            <w:proofErr w:type="spellStart"/>
            <w:r w:rsidRPr="00E02A10">
              <w:rPr>
                <w:rFonts w:ascii="Times New Roman" w:hAnsi="Times New Roman"/>
                <w:szCs w:val="20"/>
                <w:lang w:val="en-US" w:eastAsia="zh-CN"/>
              </w:rPr>
              <w:t>Fwd</w:t>
            </w:r>
            <w:proofErr w:type="spellEnd"/>
            <w:r w:rsidRPr="00E02A10">
              <w:rPr>
                <w:rFonts w:ascii="Times New Roman" w:hAnsi="Times New Roman"/>
                <w:szCs w:val="20"/>
                <w:lang w:val="en-US" w:eastAsia="zh-CN"/>
              </w:rPr>
              <w:t xml:space="preserve"> reuse the NR-ARFCN for BS.</w:t>
            </w:r>
          </w:p>
          <w:p w14:paraId="07AB9D17"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For NCR-MT reuse the NR-ARFCN for UE.</w:t>
            </w:r>
          </w:p>
        </w:tc>
      </w:tr>
      <w:tr w:rsidR="008B1812" w:rsidRPr="00E02A10" w14:paraId="7DCB5C56" w14:textId="77777777" w:rsidTr="00EE1AF5">
        <w:tc>
          <w:tcPr>
            <w:tcW w:w="0" w:type="auto"/>
          </w:tcPr>
          <w:p w14:paraId="311B53F5"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4.3 Narrow band responses</w:t>
            </w:r>
          </w:p>
        </w:tc>
        <w:tc>
          <w:tcPr>
            <w:tcW w:w="0" w:type="auto"/>
          </w:tcPr>
          <w:p w14:paraId="0070ADE2"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Some editorial changes corresponding to NCR are required.</w:t>
            </w:r>
          </w:p>
        </w:tc>
      </w:tr>
      <w:tr w:rsidR="008B1812" w:rsidRPr="00E02A10" w14:paraId="0D7D1621" w14:textId="77777777" w:rsidTr="00EE1AF5">
        <w:tc>
          <w:tcPr>
            <w:tcW w:w="0" w:type="auto"/>
          </w:tcPr>
          <w:p w14:paraId="7DA25A02"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4.4 Exclusion bands</w:t>
            </w:r>
          </w:p>
        </w:tc>
        <w:tc>
          <w:tcPr>
            <w:tcW w:w="0" w:type="auto"/>
          </w:tcPr>
          <w:p w14:paraId="5863F36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Reuse the exclusion band of NR repeater but introduce the content of NCR</w:t>
            </w:r>
          </w:p>
        </w:tc>
      </w:tr>
      <w:tr w:rsidR="008B1812" w:rsidRPr="00E02A10" w14:paraId="30D3F262" w14:textId="77777777" w:rsidTr="00EE1AF5">
        <w:tc>
          <w:tcPr>
            <w:tcW w:w="0" w:type="auto"/>
          </w:tcPr>
          <w:p w14:paraId="12C6987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4.5 NR repeaters test configurations</w:t>
            </w:r>
          </w:p>
        </w:tc>
        <w:tc>
          <w:tcPr>
            <w:tcW w:w="0" w:type="auto"/>
          </w:tcPr>
          <w:p w14:paraId="67D350E9"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Wait until the discussion of RF conformance test</w:t>
            </w:r>
          </w:p>
        </w:tc>
      </w:tr>
      <w:tr w:rsidR="008B1812" w:rsidRPr="00E02A10" w14:paraId="6448F89B" w14:textId="77777777" w:rsidTr="00EE1AF5">
        <w:tc>
          <w:tcPr>
            <w:tcW w:w="0" w:type="auto"/>
            <w:gridSpan w:val="2"/>
          </w:tcPr>
          <w:p w14:paraId="4E06571E"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5. Performance assessment</w:t>
            </w:r>
          </w:p>
        </w:tc>
      </w:tr>
      <w:tr w:rsidR="008B1812" w:rsidRPr="00E02A10" w14:paraId="612D0378" w14:textId="77777777" w:rsidTr="00EE1AF5">
        <w:tc>
          <w:tcPr>
            <w:tcW w:w="0" w:type="auto"/>
          </w:tcPr>
          <w:p w14:paraId="5E7642ED"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5.1 General</w:t>
            </w:r>
          </w:p>
        </w:tc>
        <w:tc>
          <w:tcPr>
            <w:tcW w:w="0" w:type="auto"/>
          </w:tcPr>
          <w:p w14:paraId="79F25829"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Some editorial changes corresponding to NCR are required.</w:t>
            </w:r>
          </w:p>
        </w:tc>
      </w:tr>
      <w:tr w:rsidR="008B1812" w:rsidRPr="00E02A10" w14:paraId="28B899A2" w14:textId="77777777" w:rsidTr="00EE1AF5">
        <w:tc>
          <w:tcPr>
            <w:tcW w:w="0" w:type="auto"/>
          </w:tcPr>
          <w:p w14:paraId="16EB0610"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5.2 NR repeaters</w:t>
            </w:r>
          </w:p>
        </w:tc>
        <w:tc>
          <w:tcPr>
            <w:tcW w:w="0" w:type="auto"/>
          </w:tcPr>
          <w:p w14:paraId="515443C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Wait until the decision on open issue.</w:t>
            </w:r>
          </w:p>
        </w:tc>
      </w:tr>
      <w:tr w:rsidR="008B1812" w:rsidRPr="00E02A10" w14:paraId="3589BDC5" w14:textId="77777777" w:rsidTr="00EE1AF5">
        <w:tc>
          <w:tcPr>
            <w:tcW w:w="0" w:type="auto"/>
          </w:tcPr>
          <w:p w14:paraId="4CEAB71D"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5.3 Ancillary equipment</w:t>
            </w:r>
          </w:p>
        </w:tc>
        <w:tc>
          <w:tcPr>
            <w:tcW w:w="0" w:type="auto"/>
          </w:tcPr>
          <w:p w14:paraId="637FB683"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No change</w:t>
            </w:r>
          </w:p>
        </w:tc>
      </w:tr>
      <w:tr w:rsidR="008B1812" w:rsidRPr="00E02A10" w14:paraId="7F9CD736" w14:textId="77777777" w:rsidTr="00EE1AF5">
        <w:tc>
          <w:tcPr>
            <w:tcW w:w="0" w:type="auto"/>
            <w:gridSpan w:val="2"/>
          </w:tcPr>
          <w:p w14:paraId="004203EA"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6. Performance criteria</w:t>
            </w:r>
          </w:p>
        </w:tc>
      </w:tr>
      <w:tr w:rsidR="008B1812" w:rsidRPr="00E02A10" w14:paraId="5D175081" w14:textId="77777777" w:rsidTr="00EE1AF5">
        <w:tc>
          <w:tcPr>
            <w:tcW w:w="0" w:type="auto"/>
          </w:tcPr>
          <w:p w14:paraId="3EF91D18"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6.1 Performance criteria for continuous phenomena for NR repeaters</w:t>
            </w:r>
          </w:p>
        </w:tc>
        <w:tc>
          <w:tcPr>
            <w:tcW w:w="0" w:type="auto"/>
          </w:tcPr>
          <w:p w14:paraId="75DDE7EC"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No change</w:t>
            </w:r>
          </w:p>
        </w:tc>
      </w:tr>
      <w:tr w:rsidR="008B1812" w:rsidRPr="00E02A10" w14:paraId="0388CCC5" w14:textId="77777777" w:rsidTr="00EE1AF5">
        <w:tc>
          <w:tcPr>
            <w:tcW w:w="0" w:type="auto"/>
          </w:tcPr>
          <w:p w14:paraId="627843CC"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6.2 Performance criteria for transient phenomena for NR repeaters</w:t>
            </w:r>
          </w:p>
        </w:tc>
        <w:tc>
          <w:tcPr>
            <w:tcW w:w="0" w:type="auto"/>
          </w:tcPr>
          <w:p w14:paraId="3ACDC845"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No change</w:t>
            </w:r>
          </w:p>
        </w:tc>
      </w:tr>
      <w:tr w:rsidR="008B1812" w:rsidRPr="00E02A10" w14:paraId="623BF748" w14:textId="77777777" w:rsidTr="00EE1AF5">
        <w:tc>
          <w:tcPr>
            <w:tcW w:w="0" w:type="auto"/>
          </w:tcPr>
          <w:p w14:paraId="322462E8"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6.3 Performance criteria for continuous phenomena for NCR</w:t>
            </w:r>
          </w:p>
        </w:tc>
        <w:tc>
          <w:tcPr>
            <w:tcW w:w="0" w:type="auto"/>
            <w:vMerge w:val="restart"/>
          </w:tcPr>
          <w:p w14:paraId="38F320BE"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Wait until the decision on open issue.</w:t>
            </w:r>
          </w:p>
        </w:tc>
      </w:tr>
      <w:tr w:rsidR="008B1812" w:rsidRPr="00E02A10" w14:paraId="61D31DE1" w14:textId="77777777" w:rsidTr="00EE1AF5">
        <w:tc>
          <w:tcPr>
            <w:tcW w:w="0" w:type="auto"/>
          </w:tcPr>
          <w:p w14:paraId="318A725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6.4 Performance criteria for transient phenomena for NCR</w:t>
            </w:r>
          </w:p>
        </w:tc>
        <w:tc>
          <w:tcPr>
            <w:tcW w:w="0" w:type="auto"/>
            <w:vMerge/>
          </w:tcPr>
          <w:p w14:paraId="2750CCF2" w14:textId="77777777" w:rsidR="008B1812" w:rsidRPr="00E02A10" w:rsidRDefault="008B1812" w:rsidP="00E02A10">
            <w:pPr>
              <w:keepNext/>
              <w:keepLines/>
              <w:adjustRightInd w:val="0"/>
              <w:snapToGrid w:val="0"/>
              <w:spacing w:before="60" w:after="60"/>
              <w:rPr>
                <w:rFonts w:ascii="Times New Roman" w:hAnsi="Times New Roman"/>
                <w:szCs w:val="20"/>
                <w:lang w:val="en-US" w:eastAsia="zh-CN"/>
              </w:rPr>
            </w:pPr>
          </w:p>
        </w:tc>
      </w:tr>
      <w:tr w:rsidR="008B1812" w:rsidRPr="00E02A10" w14:paraId="1F9A9905" w14:textId="77777777" w:rsidTr="00EE1AF5">
        <w:tc>
          <w:tcPr>
            <w:tcW w:w="0" w:type="auto"/>
          </w:tcPr>
          <w:p w14:paraId="7B2E22E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6.5 Performance criteria for continuous phenomena for Ancillary equipment</w:t>
            </w:r>
          </w:p>
        </w:tc>
        <w:tc>
          <w:tcPr>
            <w:tcW w:w="0" w:type="auto"/>
          </w:tcPr>
          <w:p w14:paraId="33FD8315"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No change</w:t>
            </w:r>
          </w:p>
        </w:tc>
      </w:tr>
      <w:tr w:rsidR="008B1812" w:rsidRPr="00E02A10" w14:paraId="4ECA92D6" w14:textId="77777777" w:rsidTr="00EE1AF5">
        <w:tc>
          <w:tcPr>
            <w:tcW w:w="0" w:type="auto"/>
          </w:tcPr>
          <w:p w14:paraId="08ED06DF"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6.6 Performance criteria for transient phenomena for Ancillary equipment</w:t>
            </w:r>
          </w:p>
        </w:tc>
        <w:tc>
          <w:tcPr>
            <w:tcW w:w="0" w:type="auto"/>
          </w:tcPr>
          <w:p w14:paraId="082D5961"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No change</w:t>
            </w:r>
          </w:p>
        </w:tc>
      </w:tr>
      <w:tr w:rsidR="008B1812" w:rsidRPr="00E02A10" w14:paraId="011E44EC" w14:textId="77777777" w:rsidTr="00EE1AF5">
        <w:tc>
          <w:tcPr>
            <w:tcW w:w="0" w:type="auto"/>
            <w:gridSpan w:val="2"/>
          </w:tcPr>
          <w:p w14:paraId="4C700936"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 xml:space="preserve">8. Emission </w:t>
            </w:r>
          </w:p>
        </w:tc>
      </w:tr>
      <w:tr w:rsidR="008B1812" w:rsidRPr="00E02A10" w14:paraId="51473685" w14:textId="77777777" w:rsidTr="00EE1AF5">
        <w:tc>
          <w:tcPr>
            <w:tcW w:w="0" w:type="auto"/>
          </w:tcPr>
          <w:p w14:paraId="0146BF38"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8.1 Test configurations</w:t>
            </w:r>
          </w:p>
        </w:tc>
        <w:tc>
          <w:tcPr>
            <w:tcW w:w="0" w:type="auto"/>
          </w:tcPr>
          <w:p w14:paraId="122284A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Some editorial changes corresponding to NCR are required.</w:t>
            </w:r>
          </w:p>
        </w:tc>
      </w:tr>
      <w:tr w:rsidR="008B1812" w:rsidRPr="00E02A10" w14:paraId="2145D21C" w14:textId="77777777" w:rsidTr="00EE1AF5">
        <w:tc>
          <w:tcPr>
            <w:tcW w:w="0" w:type="auto"/>
          </w:tcPr>
          <w:p w14:paraId="34035A94"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8.2 Radiated emission</w:t>
            </w:r>
          </w:p>
        </w:tc>
        <w:tc>
          <w:tcPr>
            <w:tcW w:w="0" w:type="auto"/>
          </w:tcPr>
          <w:p w14:paraId="7FB6C238"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Wait until the decision on open issue.</w:t>
            </w:r>
          </w:p>
        </w:tc>
      </w:tr>
      <w:tr w:rsidR="008B1812" w:rsidRPr="00E02A10" w14:paraId="4FCBDAD1" w14:textId="77777777" w:rsidTr="00EE1AF5">
        <w:tc>
          <w:tcPr>
            <w:tcW w:w="0" w:type="auto"/>
            <w:gridSpan w:val="2"/>
          </w:tcPr>
          <w:p w14:paraId="0E9A4814" w14:textId="77777777" w:rsidR="008B1812" w:rsidRPr="00E02A10" w:rsidRDefault="00901BB2" w:rsidP="00E02A10">
            <w:pPr>
              <w:keepNext/>
              <w:keepLines/>
              <w:numPr>
                <w:ilvl w:val="0"/>
                <w:numId w:val="9"/>
              </w:numPr>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Immunity</w:t>
            </w:r>
          </w:p>
        </w:tc>
      </w:tr>
      <w:tr w:rsidR="008B1812" w:rsidRPr="00E02A10" w14:paraId="5DF34183" w14:textId="77777777" w:rsidTr="00EE1AF5">
        <w:tc>
          <w:tcPr>
            <w:tcW w:w="0" w:type="auto"/>
          </w:tcPr>
          <w:p w14:paraId="5A965C91"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9.1 Test configurations</w:t>
            </w:r>
          </w:p>
        </w:tc>
        <w:tc>
          <w:tcPr>
            <w:tcW w:w="0" w:type="auto"/>
          </w:tcPr>
          <w:p w14:paraId="5569FBF1" w14:textId="77777777" w:rsidR="008B1812" w:rsidRPr="00E02A10" w:rsidRDefault="00901BB2" w:rsidP="00E02A10">
            <w:pPr>
              <w:keepNext/>
              <w:keepLines/>
              <w:adjustRightInd w:val="0"/>
              <w:snapToGrid w:val="0"/>
              <w:spacing w:before="60" w:after="60"/>
              <w:rPr>
                <w:rFonts w:ascii="Times New Roman" w:hAnsi="Times New Roman"/>
                <w:szCs w:val="20"/>
                <w:lang w:val="en-US" w:eastAsia="zh-CN"/>
              </w:rPr>
            </w:pPr>
            <w:r w:rsidRPr="00E02A10">
              <w:rPr>
                <w:rFonts w:ascii="Times New Roman" w:hAnsi="Times New Roman"/>
                <w:szCs w:val="20"/>
                <w:lang w:val="en-US" w:eastAsia="zh-CN"/>
              </w:rPr>
              <w:t>Some editorial changes corresponding to NCR</w:t>
            </w:r>
          </w:p>
        </w:tc>
      </w:tr>
    </w:tbl>
    <w:p w14:paraId="204084F5" w14:textId="77777777" w:rsidR="008B1812" w:rsidRPr="00E02A10" w:rsidRDefault="008B1812" w:rsidP="00E02A10">
      <w:pPr>
        <w:adjustRightInd w:val="0"/>
        <w:snapToGrid w:val="0"/>
        <w:spacing w:before="60" w:after="60"/>
        <w:rPr>
          <w:rFonts w:ascii="Times New Roman" w:hAnsi="Times New Roman"/>
          <w:b/>
          <w:bCs/>
          <w:szCs w:val="20"/>
          <w:u w:val="single"/>
          <w:lang w:val="en-US" w:eastAsia="ja-JP"/>
        </w:rPr>
      </w:pPr>
    </w:p>
    <w:p w14:paraId="66396DEA" w14:textId="77777777" w:rsidR="008B1812" w:rsidRPr="00E02A10" w:rsidRDefault="00901BB2" w:rsidP="00E02A10">
      <w:pPr>
        <w:adjustRightInd w:val="0"/>
        <w:snapToGrid w:val="0"/>
        <w:spacing w:before="60" w:after="60"/>
        <w:rPr>
          <w:rFonts w:ascii="Times New Roman" w:eastAsia="宋体" w:hAnsi="Times New Roman"/>
          <w:b/>
          <w:bCs/>
          <w:szCs w:val="20"/>
          <w:u w:val="single"/>
          <w:lang w:val="en-US" w:eastAsia="zh-CN"/>
        </w:rPr>
      </w:pPr>
      <w:r w:rsidRPr="00E02A10">
        <w:rPr>
          <w:rFonts w:ascii="Times New Roman" w:eastAsia="宋体" w:hAnsi="Times New Roman"/>
          <w:b/>
          <w:bCs/>
          <w:szCs w:val="20"/>
          <w:u w:val="single"/>
          <w:lang w:val="en-US" w:eastAsia="zh-CN"/>
        </w:rPr>
        <w:t>RRM perf part:</w:t>
      </w:r>
    </w:p>
    <w:p w14:paraId="443A8BB7" w14:textId="77777777" w:rsidR="008B1812" w:rsidRPr="00E02A10" w:rsidRDefault="008B1812" w:rsidP="00E02A10">
      <w:pPr>
        <w:adjustRightInd w:val="0"/>
        <w:snapToGrid w:val="0"/>
        <w:spacing w:before="60" w:after="60"/>
        <w:rPr>
          <w:rFonts w:ascii="Times New Roman" w:eastAsia="宋体" w:hAnsi="Times New Roman"/>
          <w:b/>
          <w:bCs/>
          <w:szCs w:val="20"/>
          <w:u w:val="single"/>
          <w:lang w:val="en-US" w:eastAsia="zh-CN"/>
        </w:rPr>
      </w:pPr>
    </w:p>
    <w:p w14:paraId="150EBFED" w14:textId="77777777" w:rsidR="008B1812" w:rsidRPr="00E02A10" w:rsidRDefault="00901BB2" w:rsidP="00E02A10">
      <w:pPr>
        <w:adjustRightInd w:val="0"/>
        <w:snapToGrid w:val="0"/>
        <w:spacing w:before="60" w:after="60"/>
        <w:ind w:right="-22"/>
        <w:rPr>
          <w:rFonts w:ascii="Times New Roman" w:hAnsi="Times New Roman"/>
          <w:szCs w:val="20"/>
          <w:lang w:eastAsia="zh-CN"/>
        </w:rPr>
      </w:pPr>
      <w:r w:rsidRPr="00E02A10">
        <w:rPr>
          <w:rFonts w:ascii="Times New Roman" w:hAnsi="Times New Roman"/>
          <w:szCs w:val="20"/>
          <w:lang w:eastAsia="zh-CN"/>
        </w:rPr>
        <w:t>Agreement:</w:t>
      </w:r>
    </w:p>
    <w:p w14:paraId="71E5B5C5" w14:textId="77777777" w:rsidR="008B1812" w:rsidRPr="00E02A10" w:rsidRDefault="00901BB2" w:rsidP="00E02A10">
      <w:pPr>
        <w:pStyle w:val="aff8"/>
        <w:numPr>
          <w:ilvl w:val="1"/>
          <w:numId w:val="7"/>
        </w:numPr>
        <w:adjustRightInd w:val="0"/>
        <w:snapToGrid w:val="0"/>
        <w:spacing w:before="60" w:after="60"/>
        <w:ind w:left="1160"/>
        <w:rPr>
          <w:rFonts w:ascii="Times New Roman" w:hAnsi="Times New Roman"/>
          <w:sz w:val="20"/>
          <w:szCs w:val="20"/>
        </w:rPr>
      </w:pPr>
      <w:r w:rsidRPr="00E02A10">
        <w:rPr>
          <w:rFonts w:ascii="Times New Roman" w:hAnsi="Times New Roman"/>
          <w:sz w:val="20"/>
          <w:szCs w:val="20"/>
        </w:rPr>
        <w:t>The following test case list are agreed to verify the RRM requirements of NR NCR-MT:</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19"/>
        <w:gridCol w:w="2977"/>
        <w:gridCol w:w="3969"/>
      </w:tblGrid>
      <w:tr w:rsidR="008B1812" w:rsidRPr="00E02A10" w14:paraId="7BA73255" w14:textId="77777777">
        <w:trPr>
          <w:jc w:val="center"/>
        </w:trPr>
        <w:tc>
          <w:tcPr>
            <w:tcW w:w="708" w:type="dxa"/>
            <w:tcBorders>
              <w:top w:val="single" w:sz="4" w:space="0" w:color="auto"/>
              <w:left w:val="single" w:sz="4" w:space="0" w:color="auto"/>
              <w:bottom w:val="single" w:sz="4" w:space="0" w:color="auto"/>
              <w:right w:val="single" w:sz="4" w:space="0" w:color="auto"/>
            </w:tcBorders>
          </w:tcPr>
          <w:p w14:paraId="147B3C22"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b/>
                <w:bCs/>
                <w:szCs w:val="20"/>
              </w:rPr>
              <w:t>No</w:t>
            </w:r>
          </w:p>
        </w:tc>
        <w:tc>
          <w:tcPr>
            <w:tcW w:w="1419" w:type="dxa"/>
            <w:tcBorders>
              <w:top w:val="single" w:sz="4" w:space="0" w:color="auto"/>
              <w:left w:val="single" w:sz="4" w:space="0" w:color="auto"/>
              <w:bottom w:val="single" w:sz="4" w:space="0" w:color="auto"/>
              <w:right w:val="single" w:sz="4" w:space="0" w:color="auto"/>
            </w:tcBorders>
          </w:tcPr>
          <w:p w14:paraId="56BE97AD" w14:textId="77777777" w:rsidR="008B1812" w:rsidRPr="00E02A10" w:rsidRDefault="00901BB2" w:rsidP="00E02A10">
            <w:pPr>
              <w:adjustRightInd w:val="0"/>
              <w:snapToGrid w:val="0"/>
              <w:spacing w:before="60" w:after="60"/>
              <w:rPr>
                <w:rFonts w:ascii="Times New Roman" w:hAnsi="Times New Roman"/>
                <w:b/>
                <w:bCs/>
                <w:szCs w:val="20"/>
              </w:rPr>
            </w:pPr>
            <w:r w:rsidRPr="00E02A10">
              <w:rPr>
                <w:rFonts w:ascii="Times New Roman" w:hAnsi="Times New Roman"/>
                <w:b/>
                <w:bCs/>
                <w:szCs w:val="20"/>
              </w:rPr>
              <w:t>Requirements</w:t>
            </w:r>
          </w:p>
        </w:tc>
        <w:tc>
          <w:tcPr>
            <w:tcW w:w="2977" w:type="dxa"/>
            <w:tcBorders>
              <w:top w:val="single" w:sz="4" w:space="0" w:color="auto"/>
              <w:left w:val="single" w:sz="4" w:space="0" w:color="auto"/>
              <w:bottom w:val="single" w:sz="4" w:space="0" w:color="auto"/>
              <w:right w:val="single" w:sz="4" w:space="0" w:color="auto"/>
            </w:tcBorders>
          </w:tcPr>
          <w:p w14:paraId="68CDB1F2"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b/>
                <w:bCs/>
                <w:szCs w:val="20"/>
              </w:rPr>
              <w:t>Type of Test</w:t>
            </w:r>
          </w:p>
        </w:tc>
        <w:tc>
          <w:tcPr>
            <w:tcW w:w="3969" w:type="dxa"/>
            <w:tcBorders>
              <w:top w:val="single" w:sz="4" w:space="0" w:color="auto"/>
              <w:left w:val="single" w:sz="4" w:space="0" w:color="auto"/>
              <w:bottom w:val="single" w:sz="4" w:space="0" w:color="auto"/>
              <w:right w:val="single" w:sz="4" w:space="0" w:color="auto"/>
            </w:tcBorders>
          </w:tcPr>
          <w:p w14:paraId="3630728C"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b/>
                <w:bCs/>
                <w:szCs w:val="20"/>
              </w:rPr>
              <w:t>Basic test configuration</w:t>
            </w:r>
          </w:p>
        </w:tc>
      </w:tr>
      <w:tr w:rsidR="008B1812" w:rsidRPr="00E02A10" w14:paraId="1349A55D"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842E009"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1</w:t>
            </w:r>
          </w:p>
        </w:tc>
        <w:tc>
          <w:tcPr>
            <w:tcW w:w="1419" w:type="dxa"/>
            <w:tcBorders>
              <w:top w:val="single" w:sz="4" w:space="0" w:color="auto"/>
              <w:left w:val="single" w:sz="4" w:space="0" w:color="auto"/>
              <w:bottom w:val="single" w:sz="4" w:space="0" w:color="auto"/>
              <w:right w:val="single" w:sz="4" w:space="0" w:color="auto"/>
            </w:tcBorders>
            <w:vAlign w:val="center"/>
          </w:tcPr>
          <w:p w14:paraId="1899AE89"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RRC Re-establishment</w:t>
            </w:r>
          </w:p>
        </w:tc>
        <w:tc>
          <w:tcPr>
            <w:tcW w:w="2977" w:type="dxa"/>
            <w:tcBorders>
              <w:top w:val="single" w:sz="4" w:space="0" w:color="auto"/>
              <w:left w:val="single" w:sz="4" w:space="0" w:color="auto"/>
              <w:bottom w:val="single" w:sz="4" w:space="0" w:color="auto"/>
              <w:right w:val="single" w:sz="4" w:space="0" w:color="auto"/>
            </w:tcBorders>
          </w:tcPr>
          <w:p w14:paraId="5AC97B82"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RRC Re-establishment for NR NCR-MT</w:t>
            </w:r>
          </w:p>
        </w:tc>
        <w:tc>
          <w:tcPr>
            <w:tcW w:w="3969" w:type="dxa"/>
            <w:tcBorders>
              <w:top w:val="single" w:sz="4" w:space="0" w:color="auto"/>
              <w:left w:val="single" w:sz="4" w:space="0" w:color="auto"/>
              <w:bottom w:val="single" w:sz="4" w:space="0" w:color="auto"/>
              <w:right w:val="single" w:sz="4" w:space="0" w:color="auto"/>
            </w:tcBorders>
          </w:tcPr>
          <w:p w14:paraId="7E941DD6"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Developed based on the existing NR IAB-MT tests for in TS38.106</w:t>
            </w:r>
          </w:p>
        </w:tc>
      </w:tr>
      <w:tr w:rsidR="008B1812" w:rsidRPr="00E02A10" w14:paraId="658E21C6"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B5995C3"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2</w:t>
            </w:r>
          </w:p>
        </w:tc>
        <w:tc>
          <w:tcPr>
            <w:tcW w:w="1419" w:type="dxa"/>
            <w:vMerge w:val="restart"/>
            <w:tcBorders>
              <w:top w:val="single" w:sz="4" w:space="0" w:color="auto"/>
              <w:left w:val="single" w:sz="4" w:space="0" w:color="auto"/>
              <w:right w:val="single" w:sz="4" w:space="0" w:color="auto"/>
            </w:tcBorders>
            <w:vAlign w:val="center"/>
          </w:tcPr>
          <w:p w14:paraId="06D31D6E"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Transmit Timing</w:t>
            </w:r>
          </w:p>
        </w:tc>
        <w:tc>
          <w:tcPr>
            <w:tcW w:w="2977" w:type="dxa"/>
            <w:tcBorders>
              <w:top w:val="single" w:sz="4" w:space="0" w:color="auto"/>
              <w:left w:val="single" w:sz="4" w:space="0" w:color="auto"/>
              <w:bottom w:val="single" w:sz="4" w:space="0" w:color="auto"/>
              <w:right w:val="single" w:sz="4" w:space="0" w:color="auto"/>
            </w:tcBorders>
          </w:tcPr>
          <w:p w14:paraId="6C1CB24A"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 transmit timing tests for FR1</w:t>
            </w:r>
          </w:p>
        </w:tc>
        <w:tc>
          <w:tcPr>
            <w:tcW w:w="3969" w:type="dxa"/>
            <w:tcBorders>
              <w:top w:val="single" w:sz="4" w:space="0" w:color="auto"/>
              <w:left w:val="single" w:sz="4" w:space="0" w:color="auto"/>
              <w:bottom w:val="single" w:sz="4" w:space="0" w:color="auto"/>
              <w:right w:val="single" w:sz="4" w:space="0" w:color="auto"/>
            </w:tcBorders>
          </w:tcPr>
          <w:p w14:paraId="23F0BCF7"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Developed based on the existing NR IAB-MT transmit timing tests for FR1 in TS38.106</w:t>
            </w:r>
          </w:p>
        </w:tc>
      </w:tr>
      <w:tr w:rsidR="008B1812" w:rsidRPr="00E02A10" w14:paraId="32307AE6"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8B2A52A"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3</w:t>
            </w:r>
          </w:p>
        </w:tc>
        <w:tc>
          <w:tcPr>
            <w:tcW w:w="1419" w:type="dxa"/>
            <w:vMerge/>
            <w:tcBorders>
              <w:left w:val="single" w:sz="4" w:space="0" w:color="auto"/>
              <w:bottom w:val="single" w:sz="4" w:space="0" w:color="auto"/>
              <w:right w:val="single" w:sz="4" w:space="0" w:color="auto"/>
            </w:tcBorders>
            <w:vAlign w:val="center"/>
          </w:tcPr>
          <w:p w14:paraId="1876F5E1"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26C3865E"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 transmit timing tests for FR2</w:t>
            </w:r>
          </w:p>
        </w:tc>
        <w:tc>
          <w:tcPr>
            <w:tcW w:w="3969" w:type="dxa"/>
            <w:tcBorders>
              <w:top w:val="single" w:sz="4" w:space="0" w:color="auto"/>
              <w:left w:val="single" w:sz="4" w:space="0" w:color="auto"/>
              <w:bottom w:val="single" w:sz="4" w:space="0" w:color="auto"/>
              <w:right w:val="single" w:sz="4" w:space="0" w:color="auto"/>
            </w:tcBorders>
          </w:tcPr>
          <w:p w14:paraId="36067E85"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Developed based on the existing NR IAB-MT transmit timing tests for FR2 in TS38.106</w:t>
            </w:r>
          </w:p>
        </w:tc>
      </w:tr>
      <w:tr w:rsidR="008B1812" w:rsidRPr="00E02A10" w14:paraId="153BC53C"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8E7A772"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4</w:t>
            </w:r>
          </w:p>
        </w:tc>
        <w:tc>
          <w:tcPr>
            <w:tcW w:w="1419" w:type="dxa"/>
            <w:vMerge w:val="restart"/>
            <w:tcBorders>
              <w:top w:val="single" w:sz="4" w:space="0" w:color="auto"/>
              <w:left w:val="single" w:sz="4" w:space="0" w:color="auto"/>
              <w:right w:val="single" w:sz="4" w:space="0" w:color="auto"/>
            </w:tcBorders>
            <w:vAlign w:val="center"/>
          </w:tcPr>
          <w:p w14:paraId="3A0F6461"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Radio Link Monitoring</w:t>
            </w:r>
          </w:p>
        </w:tc>
        <w:tc>
          <w:tcPr>
            <w:tcW w:w="2977" w:type="dxa"/>
            <w:tcBorders>
              <w:top w:val="single" w:sz="4" w:space="0" w:color="auto"/>
              <w:left w:val="single" w:sz="4" w:space="0" w:color="auto"/>
              <w:bottom w:val="single" w:sz="4" w:space="0" w:color="auto"/>
              <w:right w:val="single" w:sz="4" w:space="0" w:color="auto"/>
            </w:tcBorders>
          </w:tcPr>
          <w:p w14:paraId="7B8ABE44"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SSB based RLM out-of-sync test for FR1</w:t>
            </w:r>
          </w:p>
        </w:tc>
        <w:tc>
          <w:tcPr>
            <w:tcW w:w="3969" w:type="dxa"/>
            <w:tcBorders>
              <w:top w:val="single" w:sz="4" w:space="0" w:color="auto"/>
              <w:left w:val="single" w:sz="4" w:space="0" w:color="auto"/>
              <w:bottom w:val="single" w:sz="4" w:space="0" w:color="auto"/>
              <w:right w:val="single" w:sz="4" w:space="0" w:color="auto"/>
            </w:tcBorders>
          </w:tcPr>
          <w:p w14:paraId="14B23F86"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SSB based RLM out-of-sync test for FR1</w:t>
            </w:r>
            <w:r w:rsidRPr="00E02A10">
              <w:rPr>
                <w:rFonts w:ascii="Times New Roman" w:hAnsi="Times New Roman"/>
                <w:szCs w:val="20"/>
              </w:rPr>
              <w:t xml:space="preserve"> in TS38.106</w:t>
            </w:r>
          </w:p>
        </w:tc>
      </w:tr>
      <w:tr w:rsidR="008B1812" w:rsidRPr="00E02A10" w14:paraId="3F7DBC7A"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310A4233"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5</w:t>
            </w:r>
          </w:p>
        </w:tc>
        <w:tc>
          <w:tcPr>
            <w:tcW w:w="1419" w:type="dxa"/>
            <w:vMerge/>
            <w:tcBorders>
              <w:left w:val="single" w:sz="4" w:space="0" w:color="auto"/>
              <w:right w:val="single" w:sz="4" w:space="0" w:color="auto"/>
            </w:tcBorders>
            <w:vAlign w:val="center"/>
          </w:tcPr>
          <w:p w14:paraId="719A693A"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4BC3D9F2"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SSB based RLM in-sync test for FR1</w:t>
            </w:r>
          </w:p>
        </w:tc>
        <w:tc>
          <w:tcPr>
            <w:tcW w:w="3969" w:type="dxa"/>
            <w:tcBorders>
              <w:top w:val="single" w:sz="4" w:space="0" w:color="auto"/>
              <w:left w:val="single" w:sz="4" w:space="0" w:color="auto"/>
              <w:bottom w:val="single" w:sz="4" w:space="0" w:color="auto"/>
              <w:right w:val="single" w:sz="4" w:space="0" w:color="auto"/>
            </w:tcBorders>
          </w:tcPr>
          <w:p w14:paraId="338CE6C4"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SSB based RLM in-sync test for FR1</w:t>
            </w:r>
          </w:p>
        </w:tc>
      </w:tr>
      <w:tr w:rsidR="008B1812" w:rsidRPr="00E02A10" w14:paraId="37207462"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5B474E7"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lastRenderedPageBreak/>
              <w:t>6</w:t>
            </w:r>
          </w:p>
        </w:tc>
        <w:tc>
          <w:tcPr>
            <w:tcW w:w="1419" w:type="dxa"/>
            <w:vMerge/>
            <w:tcBorders>
              <w:left w:val="single" w:sz="4" w:space="0" w:color="auto"/>
              <w:right w:val="single" w:sz="4" w:space="0" w:color="auto"/>
            </w:tcBorders>
            <w:vAlign w:val="center"/>
          </w:tcPr>
          <w:p w14:paraId="06F5A0EE"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182B8A3A"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CSI-RS based RLM out-of-sync test for FR1</w:t>
            </w:r>
          </w:p>
        </w:tc>
        <w:tc>
          <w:tcPr>
            <w:tcW w:w="3969" w:type="dxa"/>
            <w:tcBorders>
              <w:top w:val="single" w:sz="4" w:space="0" w:color="auto"/>
              <w:left w:val="single" w:sz="4" w:space="0" w:color="auto"/>
              <w:bottom w:val="single" w:sz="4" w:space="0" w:color="auto"/>
              <w:right w:val="single" w:sz="4" w:space="0" w:color="auto"/>
            </w:tcBorders>
          </w:tcPr>
          <w:p w14:paraId="59629CA6"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CSI-RS based RLM out-of-sync test for FR1</w:t>
            </w:r>
            <w:r w:rsidRPr="00E02A10">
              <w:rPr>
                <w:rFonts w:ascii="Times New Roman" w:hAnsi="Times New Roman"/>
                <w:szCs w:val="20"/>
              </w:rPr>
              <w:t xml:space="preserve"> in TS38.106</w:t>
            </w:r>
          </w:p>
        </w:tc>
      </w:tr>
      <w:tr w:rsidR="008B1812" w:rsidRPr="00E02A10" w14:paraId="2DAFC360"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31D928A"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7</w:t>
            </w:r>
          </w:p>
        </w:tc>
        <w:tc>
          <w:tcPr>
            <w:tcW w:w="1419" w:type="dxa"/>
            <w:vMerge/>
            <w:tcBorders>
              <w:left w:val="single" w:sz="4" w:space="0" w:color="auto"/>
              <w:right w:val="single" w:sz="4" w:space="0" w:color="auto"/>
            </w:tcBorders>
            <w:vAlign w:val="center"/>
          </w:tcPr>
          <w:p w14:paraId="508BA826"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18BEA8ED"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CSI-RS based RLM in-sync test for FR1</w:t>
            </w:r>
          </w:p>
        </w:tc>
        <w:tc>
          <w:tcPr>
            <w:tcW w:w="3969" w:type="dxa"/>
            <w:tcBorders>
              <w:top w:val="single" w:sz="4" w:space="0" w:color="auto"/>
              <w:left w:val="single" w:sz="4" w:space="0" w:color="auto"/>
              <w:bottom w:val="single" w:sz="4" w:space="0" w:color="auto"/>
              <w:right w:val="single" w:sz="4" w:space="0" w:color="auto"/>
            </w:tcBorders>
          </w:tcPr>
          <w:p w14:paraId="65634DE2"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CSI-RS based RLM in-sync test for FR1</w:t>
            </w:r>
            <w:r w:rsidRPr="00E02A10">
              <w:rPr>
                <w:rFonts w:ascii="Times New Roman" w:hAnsi="Times New Roman"/>
                <w:szCs w:val="20"/>
              </w:rPr>
              <w:t xml:space="preserve"> in TS38.106</w:t>
            </w:r>
          </w:p>
        </w:tc>
      </w:tr>
      <w:tr w:rsidR="008B1812" w:rsidRPr="00E02A10" w14:paraId="36060B1A"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AE6FF68"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8</w:t>
            </w:r>
          </w:p>
        </w:tc>
        <w:tc>
          <w:tcPr>
            <w:tcW w:w="1419" w:type="dxa"/>
            <w:vMerge/>
            <w:tcBorders>
              <w:left w:val="single" w:sz="4" w:space="0" w:color="auto"/>
              <w:right w:val="single" w:sz="4" w:space="0" w:color="auto"/>
            </w:tcBorders>
            <w:vAlign w:val="center"/>
          </w:tcPr>
          <w:p w14:paraId="1AE12834"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4AD00A30"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SSB based RLM out-of-sync test for FR2</w:t>
            </w:r>
          </w:p>
        </w:tc>
        <w:tc>
          <w:tcPr>
            <w:tcW w:w="3969" w:type="dxa"/>
            <w:tcBorders>
              <w:top w:val="single" w:sz="4" w:space="0" w:color="auto"/>
              <w:left w:val="single" w:sz="4" w:space="0" w:color="auto"/>
              <w:bottom w:val="single" w:sz="4" w:space="0" w:color="auto"/>
              <w:right w:val="single" w:sz="4" w:space="0" w:color="auto"/>
            </w:tcBorders>
          </w:tcPr>
          <w:p w14:paraId="2A23AF3A"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SSB based RLM out-of-sync test for FR2</w:t>
            </w:r>
            <w:r w:rsidRPr="00E02A10">
              <w:rPr>
                <w:rFonts w:ascii="Times New Roman" w:hAnsi="Times New Roman"/>
                <w:szCs w:val="20"/>
              </w:rPr>
              <w:t xml:space="preserve"> in TS38.106</w:t>
            </w:r>
          </w:p>
        </w:tc>
      </w:tr>
      <w:tr w:rsidR="008B1812" w:rsidRPr="00E02A10" w14:paraId="60172832"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0E4C5C8"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9</w:t>
            </w:r>
          </w:p>
        </w:tc>
        <w:tc>
          <w:tcPr>
            <w:tcW w:w="1419" w:type="dxa"/>
            <w:vMerge/>
            <w:tcBorders>
              <w:left w:val="single" w:sz="4" w:space="0" w:color="auto"/>
              <w:right w:val="single" w:sz="4" w:space="0" w:color="auto"/>
            </w:tcBorders>
            <w:vAlign w:val="center"/>
          </w:tcPr>
          <w:p w14:paraId="03843B43"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02E23643"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SSB based RLM in-sync test for FR2</w:t>
            </w:r>
          </w:p>
        </w:tc>
        <w:tc>
          <w:tcPr>
            <w:tcW w:w="3969" w:type="dxa"/>
            <w:tcBorders>
              <w:top w:val="single" w:sz="4" w:space="0" w:color="auto"/>
              <w:left w:val="single" w:sz="4" w:space="0" w:color="auto"/>
              <w:bottom w:val="single" w:sz="4" w:space="0" w:color="auto"/>
              <w:right w:val="single" w:sz="4" w:space="0" w:color="auto"/>
            </w:tcBorders>
          </w:tcPr>
          <w:p w14:paraId="3B484F4E"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SSB based RLM in-sync test for FR2</w:t>
            </w:r>
            <w:r w:rsidRPr="00E02A10">
              <w:rPr>
                <w:rFonts w:ascii="Times New Roman" w:hAnsi="Times New Roman"/>
                <w:szCs w:val="20"/>
              </w:rPr>
              <w:t xml:space="preserve"> in TS38.106</w:t>
            </w:r>
          </w:p>
        </w:tc>
      </w:tr>
      <w:tr w:rsidR="008B1812" w:rsidRPr="00E02A10" w14:paraId="286BBC25"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36DF43B"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10</w:t>
            </w:r>
          </w:p>
        </w:tc>
        <w:tc>
          <w:tcPr>
            <w:tcW w:w="1419" w:type="dxa"/>
            <w:vMerge/>
            <w:tcBorders>
              <w:left w:val="single" w:sz="4" w:space="0" w:color="auto"/>
              <w:right w:val="single" w:sz="4" w:space="0" w:color="auto"/>
            </w:tcBorders>
            <w:vAlign w:val="center"/>
          </w:tcPr>
          <w:p w14:paraId="5C3F751E"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097CD924"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CSI-RS based RLM out-of-sync test for FR2</w:t>
            </w:r>
          </w:p>
        </w:tc>
        <w:tc>
          <w:tcPr>
            <w:tcW w:w="3969" w:type="dxa"/>
            <w:tcBorders>
              <w:top w:val="single" w:sz="4" w:space="0" w:color="auto"/>
              <w:left w:val="single" w:sz="4" w:space="0" w:color="auto"/>
              <w:bottom w:val="single" w:sz="4" w:space="0" w:color="auto"/>
              <w:right w:val="single" w:sz="4" w:space="0" w:color="auto"/>
            </w:tcBorders>
          </w:tcPr>
          <w:p w14:paraId="15A2FA5F"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CSI-RS based RLM out-of-sync test for FR2</w:t>
            </w:r>
            <w:r w:rsidRPr="00E02A10">
              <w:rPr>
                <w:rFonts w:ascii="Times New Roman" w:hAnsi="Times New Roman"/>
                <w:szCs w:val="20"/>
              </w:rPr>
              <w:t xml:space="preserve"> in TS38.106</w:t>
            </w:r>
          </w:p>
        </w:tc>
      </w:tr>
      <w:tr w:rsidR="008B1812" w:rsidRPr="00E02A10" w14:paraId="7361F586"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81DA2AB"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11</w:t>
            </w:r>
          </w:p>
        </w:tc>
        <w:tc>
          <w:tcPr>
            <w:tcW w:w="1419" w:type="dxa"/>
            <w:vMerge/>
            <w:tcBorders>
              <w:left w:val="single" w:sz="4" w:space="0" w:color="auto"/>
              <w:bottom w:val="single" w:sz="4" w:space="0" w:color="auto"/>
              <w:right w:val="single" w:sz="4" w:space="0" w:color="auto"/>
            </w:tcBorders>
            <w:vAlign w:val="center"/>
          </w:tcPr>
          <w:p w14:paraId="33F6620C"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0E1C3DBB"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CSI-RS based RLM in-sync test for FR2</w:t>
            </w:r>
          </w:p>
        </w:tc>
        <w:tc>
          <w:tcPr>
            <w:tcW w:w="3969" w:type="dxa"/>
            <w:tcBorders>
              <w:top w:val="single" w:sz="4" w:space="0" w:color="auto"/>
              <w:left w:val="single" w:sz="4" w:space="0" w:color="auto"/>
              <w:bottom w:val="single" w:sz="4" w:space="0" w:color="auto"/>
              <w:right w:val="single" w:sz="4" w:space="0" w:color="auto"/>
            </w:tcBorders>
          </w:tcPr>
          <w:p w14:paraId="6C78DA77"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CSI-RS based RLM in-sync test for FR2</w:t>
            </w:r>
            <w:r w:rsidRPr="00E02A10">
              <w:rPr>
                <w:rFonts w:ascii="Times New Roman" w:hAnsi="Times New Roman"/>
                <w:szCs w:val="20"/>
              </w:rPr>
              <w:t xml:space="preserve"> in TS38.106</w:t>
            </w:r>
          </w:p>
        </w:tc>
      </w:tr>
      <w:tr w:rsidR="008B1812" w:rsidRPr="00E02A10" w14:paraId="54D83467"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014FDE8"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12</w:t>
            </w:r>
          </w:p>
        </w:tc>
        <w:tc>
          <w:tcPr>
            <w:tcW w:w="1419" w:type="dxa"/>
            <w:vMerge w:val="restart"/>
            <w:tcBorders>
              <w:top w:val="single" w:sz="4" w:space="0" w:color="auto"/>
              <w:left w:val="single" w:sz="4" w:space="0" w:color="auto"/>
              <w:right w:val="single" w:sz="4" w:space="0" w:color="auto"/>
            </w:tcBorders>
            <w:vAlign w:val="center"/>
          </w:tcPr>
          <w:p w14:paraId="105D7A3C"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Link recovery procedure</w:t>
            </w:r>
          </w:p>
        </w:tc>
        <w:tc>
          <w:tcPr>
            <w:tcW w:w="2977" w:type="dxa"/>
            <w:tcBorders>
              <w:top w:val="single" w:sz="4" w:space="0" w:color="auto"/>
              <w:left w:val="single" w:sz="4" w:space="0" w:color="auto"/>
              <w:bottom w:val="single" w:sz="4" w:space="0" w:color="auto"/>
              <w:right w:val="single" w:sz="4" w:space="0" w:color="auto"/>
            </w:tcBorders>
          </w:tcPr>
          <w:p w14:paraId="6D27182D"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SSB based BFD and </w:t>
            </w:r>
            <w:r w:rsidRPr="00E02A10">
              <w:rPr>
                <w:rFonts w:ascii="Times New Roman" w:hAnsi="Times New Roman"/>
                <w:szCs w:val="20"/>
              </w:rPr>
              <w:t>link recovery test for FR1</w:t>
            </w:r>
          </w:p>
        </w:tc>
        <w:tc>
          <w:tcPr>
            <w:tcW w:w="3969" w:type="dxa"/>
            <w:tcBorders>
              <w:top w:val="single" w:sz="4" w:space="0" w:color="auto"/>
              <w:left w:val="single" w:sz="4" w:space="0" w:color="auto"/>
              <w:bottom w:val="single" w:sz="4" w:space="0" w:color="auto"/>
              <w:right w:val="single" w:sz="4" w:space="0" w:color="auto"/>
            </w:tcBorders>
          </w:tcPr>
          <w:p w14:paraId="0FD76206"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SSB based BFD and </w:t>
            </w:r>
            <w:r w:rsidRPr="00E02A10">
              <w:rPr>
                <w:rFonts w:ascii="Times New Roman" w:hAnsi="Times New Roman"/>
                <w:szCs w:val="20"/>
              </w:rPr>
              <w:t>link recovery test for FR1 in TS38.106</w:t>
            </w:r>
          </w:p>
        </w:tc>
      </w:tr>
      <w:tr w:rsidR="008B1812" w:rsidRPr="00E02A10" w14:paraId="47A1C4AD"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55F446A"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13</w:t>
            </w:r>
          </w:p>
        </w:tc>
        <w:tc>
          <w:tcPr>
            <w:tcW w:w="1419" w:type="dxa"/>
            <w:vMerge/>
            <w:tcBorders>
              <w:left w:val="single" w:sz="4" w:space="0" w:color="auto"/>
              <w:right w:val="single" w:sz="4" w:space="0" w:color="auto"/>
            </w:tcBorders>
            <w:vAlign w:val="center"/>
          </w:tcPr>
          <w:p w14:paraId="32D046B0"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7B349FE8"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CSI-RS based BFD and </w:t>
            </w:r>
            <w:r w:rsidRPr="00E02A10">
              <w:rPr>
                <w:rFonts w:ascii="Times New Roman" w:hAnsi="Times New Roman"/>
                <w:szCs w:val="20"/>
              </w:rPr>
              <w:t>link recovery test for FR1</w:t>
            </w:r>
          </w:p>
        </w:tc>
        <w:tc>
          <w:tcPr>
            <w:tcW w:w="3969" w:type="dxa"/>
            <w:tcBorders>
              <w:top w:val="single" w:sz="4" w:space="0" w:color="auto"/>
              <w:left w:val="single" w:sz="4" w:space="0" w:color="auto"/>
              <w:bottom w:val="single" w:sz="4" w:space="0" w:color="auto"/>
              <w:right w:val="single" w:sz="4" w:space="0" w:color="auto"/>
            </w:tcBorders>
          </w:tcPr>
          <w:p w14:paraId="2CE77C8C"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CSI-RS based BFD and </w:t>
            </w:r>
            <w:r w:rsidRPr="00E02A10">
              <w:rPr>
                <w:rFonts w:ascii="Times New Roman" w:hAnsi="Times New Roman"/>
                <w:szCs w:val="20"/>
              </w:rPr>
              <w:t>link recovery test for FR1 in TS38.106</w:t>
            </w:r>
          </w:p>
        </w:tc>
      </w:tr>
      <w:tr w:rsidR="008B1812" w:rsidRPr="00E02A10" w14:paraId="7680AFC8"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402F512"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14</w:t>
            </w:r>
          </w:p>
        </w:tc>
        <w:tc>
          <w:tcPr>
            <w:tcW w:w="1419" w:type="dxa"/>
            <w:vMerge/>
            <w:tcBorders>
              <w:left w:val="single" w:sz="4" w:space="0" w:color="auto"/>
              <w:right w:val="single" w:sz="4" w:space="0" w:color="auto"/>
            </w:tcBorders>
            <w:vAlign w:val="center"/>
          </w:tcPr>
          <w:p w14:paraId="20806D50"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79EE4B42"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SSB based BFD and </w:t>
            </w:r>
            <w:r w:rsidRPr="00E02A10">
              <w:rPr>
                <w:rFonts w:ascii="Times New Roman" w:hAnsi="Times New Roman"/>
                <w:szCs w:val="20"/>
              </w:rPr>
              <w:t>link recovery test for FR2</w:t>
            </w:r>
          </w:p>
        </w:tc>
        <w:tc>
          <w:tcPr>
            <w:tcW w:w="3969" w:type="dxa"/>
            <w:tcBorders>
              <w:top w:val="single" w:sz="4" w:space="0" w:color="auto"/>
              <w:left w:val="single" w:sz="4" w:space="0" w:color="auto"/>
              <w:bottom w:val="single" w:sz="4" w:space="0" w:color="auto"/>
              <w:right w:val="single" w:sz="4" w:space="0" w:color="auto"/>
            </w:tcBorders>
          </w:tcPr>
          <w:p w14:paraId="45CA21D5"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SSB based BFD and </w:t>
            </w:r>
            <w:r w:rsidRPr="00E02A10">
              <w:rPr>
                <w:rFonts w:ascii="Times New Roman" w:hAnsi="Times New Roman"/>
                <w:szCs w:val="20"/>
              </w:rPr>
              <w:t>link recovery test for FR2 in TS38.106</w:t>
            </w:r>
          </w:p>
        </w:tc>
      </w:tr>
      <w:tr w:rsidR="008B1812" w:rsidRPr="00E02A10" w14:paraId="4902579B" w14:textId="77777777">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1E48FD4"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eastAsiaTheme="minorEastAsia" w:hAnsi="Times New Roman"/>
                <w:szCs w:val="20"/>
                <w:lang w:eastAsia="zh-CN"/>
              </w:rPr>
              <w:t>15</w:t>
            </w:r>
          </w:p>
        </w:tc>
        <w:tc>
          <w:tcPr>
            <w:tcW w:w="1419" w:type="dxa"/>
            <w:vMerge/>
            <w:tcBorders>
              <w:left w:val="single" w:sz="4" w:space="0" w:color="auto"/>
              <w:bottom w:val="single" w:sz="4" w:space="0" w:color="auto"/>
              <w:right w:val="single" w:sz="4" w:space="0" w:color="auto"/>
            </w:tcBorders>
            <w:vAlign w:val="center"/>
          </w:tcPr>
          <w:p w14:paraId="786EA1BC" w14:textId="77777777" w:rsidR="008B1812" w:rsidRPr="00E02A10" w:rsidRDefault="008B1812" w:rsidP="00E02A10">
            <w:pPr>
              <w:adjustRightInd w:val="0"/>
              <w:snapToGrid w:val="0"/>
              <w:spacing w:before="60" w:after="60"/>
              <w:rPr>
                <w:rFonts w:ascii="Times New Roman" w:hAnsi="Times New Roman"/>
                <w:szCs w:val="20"/>
              </w:rPr>
            </w:pPr>
          </w:p>
        </w:tc>
        <w:tc>
          <w:tcPr>
            <w:tcW w:w="2977" w:type="dxa"/>
            <w:tcBorders>
              <w:top w:val="single" w:sz="4" w:space="0" w:color="auto"/>
              <w:left w:val="single" w:sz="4" w:space="0" w:color="auto"/>
              <w:bottom w:val="single" w:sz="4" w:space="0" w:color="auto"/>
              <w:right w:val="single" w:sz="4" w:space="0" w:color="auto"/>
            </w:tcBorders>
          </w:tcPr>
          <w:p w14:paraId="473FB4D0" w14:textId="77777777" w:rsidR="008B1812" w:rsidRPr="00E02A10" w:rsidRDefault="00901BB2" w:rsidP="00E02A10">
            <w:pPr>
              <w:adjustRightInd w:val="0"/>
              <w:snapToGrid w:val="0"/>
              <w:spacing w:before="60" w:after="60"/>
              <w:rPr>
                <w:rFonts w:ascii="Times New Roman" w:hAnsi="Times New Roman"/>
                <w:szCs w:val="20"/>
              </w:rPr>
            </w:pPr>
            <w:r w:rsidRPr="00E02A10">
              <w:rPr>
                <w:rFonts w:ascii="Times New Roman" w:hAnsi="Times New Roman"/>
                <w:szCs w:val="20"/>
              </w:rPr>
              <w:t>NR NCR-MT</w:t>
            </w:r>
            <w:r w:rsidRPr="00E02A10">
              <w:rPr>
                <w:rFonts w:ascii="Times New Roman" w:eastAsiaTheme="minorEastAsia" w:hAnsi="Times New Roman"/>
                <w:szCs w:val="20"/>
                <w:lang w:eastAsia="zh-CN"/>
              </w:rPr>
              <w:t xml:space="preserve"> CSI-RS based BFD and </w:t>
            </w:r>
            <w:r w:rsidRPr="00E02A10">
              <w:rPr>
                <w:rFonts w:ascii="Times New Roman" w:hAnsi="Times New Roman"/>
                <w:szCs w:val="20"/>
              </w:rPr>
              <w:t>link recovery test for FR2</w:t>
            </w:r>
          </w:p>
        </w:tc>
        <w:tc>
          <w:tcPr>
            <w:tcW w:w="3969" w:type="dxa"/>
            <w:tcBorders>
              <w:top w:val="single" w:sz="4" w:space="0" w:color="auto"/>
              <w:left w:val="single" w:sz="4" w:space="0" w:color="auto"/>
              <w:bottom w:val="single" w:sz="4" w:space="0" w:color="auto"/>
              <w:right w:val="single" w:sz="4" w:space="0" w:color="auto"/>
            </w:tcBorders>
          </w:tcPr>
          <w:p w14:paraId="720871CA" w14:textId="77777777" w:rsidR="008B1812" w:rsidRPr="00E02A10" w:rsidRDefault="00901BB2" w:rsidP="00E02A10">
            <w:pPr>
              <w:adjustRightInd w:val="0"/>
              <w:snapToGrid w:val="0"/>
              <w:spacing w:before="60" w:after="60"/>
              <w:rPr>
                <w:rFonts w:ascii="Times New Roman" w:eastAsiaTheme="minorEastAsia" w:hAnsi="Times New Roman"/>
                <w:szCs w:val="20"/>
                <w:lang w:eastAsia="zh-CN"/>
              </w:rPr>
            </w:pPr>
            <w:r w:rsidRPr="00E02A10">
              <w:rPr>
                <w:rFonts w:ascii="Times New Roman" w:hAnsi="Times New Roman"/>
                <w:szCs w:val="20"/>
              </w:rPr>
              <w:t>Developed based on the existing NR IAB-MT</w:t>
            </w:r>
            <w:r w:rsidRPr="00E02A10">
              <w:rPr>
                <w:rFonts w:ascii="Times New Roman" w:eastAsiaTheme="minorEastAsia" w:hAnsi="Times New Roman"/>
                <w:szCs w:val="20"/>
                <w:lang w:eastAsia="zh-CN"/>
              </w:rPr>
              <w:t xml:space="preserve"> CSI-RS based BFD and </w:t>
            </w:r>
            <w:r w:rsidRPr="00E02A10">
              <w:rPr>
                <w:rFonts w:ascii="Times New Roman" w:hAnsi="Times New Roman"/>
                <w:szCs w:val="20"/>
              </w:rPr>
              <w:t>link recovery test for FR2 in TS38.106</w:t>
            </w:r>
          </w:p>
        </w:tc>
      </w:tr>
    </w:tbl>
    <w:p w14:paraId="79E7ADA5" w14:textId="77777777" w:rsidR="008B1812" w:rsidRPr="00E02A10" w:rsidRDefault="008B1812" w:rsidP="00E02A10">
      <w:pPr>
        <w:adjustRightInd w:val="0"/>
        <w:snapToGrid w:val="0"/>
        <w:spacing w:before="60" w:after="60"/>
        <w:ind w:right="-22"/>
        <w:rPr>
          <w:rFonts w:ascii="Times New Roman" w:hAnsi="Times New Roman"/>
          <w:szCs w:val="20"/>
          <w:lang w:eastAsia="zh-CN"/>
        </w:rPr>
      </w:pPr>
    </w:p>
    <w:p w14:paraId="1AEAD308" w14:textId="55FF6FEC" w:rsidR="008B1812" w:rsidRPr="00EE1AF5" w:rsidRDefault="00901BB2" w:rsidP="00E02A10">
      <w:pPr>
        <w:pStyle w:val="aff8"/>
        <w:numPr>
          <w:ilvl w:val="1"/>
          <w:numId w:val="7"/>
        </w:numPr>
        <w:adjustRightInd w:val="0"/>
        <w:snapToGrid w:val="0"/>
        <w:spacing w:before="60" w:after="60"/>
        <w:ind w:left="1160"/>
        <w:rPr>
          <w:rFonts w:ascii="Times New Roman" w:hAnsi="Times New Roman"/>
          <w:sz w:val="20"/>
          <w:szCs w:val="20"/>
        </w:rPr>
      </w:pPr>
      <w:r w:rsidRPr="00E02A10">
        <w:rPr>
          <w:rFonts w:ascii="Times New Roman" w:hAnsi="Times New Roman"/>
          <w:sz w:val="20"/>
          <w:szCs w:val="20"/>
        </w:rPr>
        <w:t>The RRM test cases apply for Local-area NCR-MT classes only.</w:t>
      </w:r>
    </w:p>
    <w:p w14:paraId="3DAE9720" w14:textId="77777777" w:rsidR="008B1812" w:rsidRPr="00E02A10" w:rsidRDefault="00901BB2" w:rsidP="00E02A10">
      <w:pPr>
        <w:pStyle w:val="aff8"/>
        <w:numPr>
          <w:ilvl w:val="0"/>
          <w:numId w:val="7"/>
        </w:numPr>
        <w:adjustRightInd w:val="0"/>
        <w:snapToGrid w:val="0"/>
        <w:spacing w:before="60" w:after="60"/>
        <w:ind w:left="1160"/>
        <w:rPr>
          <w:rFonts w:ascii="Times New Roman" w:hAnsi="Times New Roman"/>
          <w:sz w:val="20"/>
          <w:szCs w:val="20"/>
        </w:rPr>
      </w:pPr>
      <w:r w:rsidRPr="00E02A10">
        <w:rPr>
          <w:rFonts w:ascii="Times New Roman" w:hAnsi="Times New Roman"/>
          <w:sz w:val="20"/>
          <w:szCs w:val="20"/>
        </w:rPr>
        <w:t>Agreement:</w:t>
      </w:r>
    </w:p>
    <w:p w14:paraId="6DE86975" w14:textId="77777777" w:rsidR="008B1812" w:rsidRPr="00E02A10" w:rsidRDefault="00901BB2" w:rsidP="00E02A10">
      <w:pPr>
        <w:pStyle w:val="aff8"/>
        <w:numPr>
          <w:ilvl w:val="1"/>
          <w:numId w:val="7"/>
        </w:numPr>
        <w:adjustRightInd w:val="0"/>
        <w:snapToGrid w:val="0"/>
        <w:spacing w:before="60" w:after="60"/>
        <w:ind w:left="1160"/>
        <w:rPr>
          <w:rFonts w:ascii="Times New Roman" w:hAnsi="Times New Roman"/>
          <w:sz w:val="20"/>
          <w:szCs w:val="20"/>
        </w:rPr>
      </w:pPr>
      <w:r w:rsidRPr="00E02A10">
        <w:rPr>
          <w:rFonts w:ascii="Times New Roman" w:hAnsi="Times New Roman"/>
          <w:sz w:val="20"/>
          <w:szCs w:val="20"/>
        </w:rPr>
        <w:t>RAN4 to specify NCR-MT RRM test configurations by reusing the Appendix G.1 IAB-MT RRM test configurations from TS 38.174 as baseline;</w:t>
      </w:r>
    </w:p>
    <w:p w14:paraId="0822AE9C" w14:textId="77777777" w:rsidR="008B1812" w:rsidRPr="00E02A10" w:rsidRDefault="00901BB2" w:rsidP="00E02A10">
      <w:pPr>
        <w:pStyle w:val="aff8"/>
        <w:numPr>
          <w:ilvl w:val="1"/>
          <w:numId w:val="7"/>
        </w:numPr>
        <w:adjustRightInd w:val="0"/>
        <w:snapToGrid w:val="0"/>
        <w:spacing w:before="60" w:after="60"/>
        <w:ind w:left="1160"/>
        <w:rPr>
          <w:rFonts w:ascii="Times New Roman" w:hAnsi="Times New Roman"/>
          <w:sz w:val="20"/>
          <w:szCs w:val="20"/>
        </w:rPr>
      </w:pPr>
      <w:r w:rsidRPr="00E02A10">
        <w:rPr>
          <w:rFonts w:ascii="Times New Roman" w:hAnsi="Times New Roman"/>
          <w:sz w:val="20"/>
          <w:szCs w:val="20"/>
        </w:rPr>
        <w:t>The actual NCR-MT RRM test can be conducted by any set of configuration parameters which are left to implementations and manufacturer declarations.</w:t>
      </w:r>
    </w:p>
    <w:p w14:paraId="359148F3" w14:textId="77777777" w:rsidR="008B1812" w:rsidRPr="00E02A10" w:rsidRDefault="00901BB2" w:rsidP="00E02A10">
      <w:pPr>
        <w:pStyle w:val="aff8"/>
        <w:numPr>
          <w:ilvl w:val="1"/>
          <w:numId w:val="7"/>
        </w:numPr>
        <w:adjustRightInd w:val="0"/>
        <w:snapToGrid w:val="0"/>
        <w:spacing w:before="60" w:after="60"/>
        <w:ind w:left="1160"/>
        <w:rPr>
          <w:rFonts w:ascii="Times New Roman" w:hAnsi="Times New Roman"/>
          <w:sz w:val="20"/>
          <w:szCs w:val="20"/>
        </w:rPr>
      </w:pPr>
      <w:r w:rsidRPr="00E02A10">
        <w:rPr>
          <w:rFonts w:ascii="Times New Roman" w:hAnsi="Times New Roman"/>
          <w:sz w:val="20"/>
          <w:szCs w:val="20"/>
        </w:rPr>
        <w:t>RAN4 to define conditions for measurements on NR Inter/Intra-frequency Cells for RRC Connection Re-establishment for Local Area IAB-MTs (like in Appendix H.1 in TS 38.174 for IAB-MT).</w:t>
      </w:r>
    </w:p>
    <w:p w14:paraId="21A8678C" w14:textId="77777777" w:rsidR="008B1812" w:rsidRPr="00E02A10" w:rsidRDefault="00901BB2" w:rsidP="00E02A10">
      <w:pPr>
        <w:pStyle w:val="aff8"/>
        <w:numPr>
          <w:ilvl w:val="1"/>
          <w:numId w:val="7"/>
        </w:numPr>
        <w:adjustRightInd w:val="0"/>
        <w:snapToGrid w:val="0"/>
        <w:spacing w:before="60" w:after="60"/>
        <w:ind w:left="1160"/>
        <w:rPr>
          <w:rFonts w:ascii="Times New Roman" w:hAnsi="Times New Roman"/>
          <w:sz w:val="20"/>
          <w:szCs w:val="20"/>
        </w:rPr>
      </w:pPr>
      <w:r w:rsidRPr="00E02A10">
        <w:rPr>
          <w:rFonts w:ascii="Times New Roman" w:hAnsi="Times New Roman"/>
          <w:sz w:val="20"/>
          <w:szCs w:val="20"/>
        </w:rPr>
        <w:t xml:space="preserve"> to add the test configuration of FDD bands on top of IAB-MT test configuration for NCR-MT;</w:t>
      </w:r>
    </w:p>
    <w:p w14:paraId="54993475" w14:textId="77777777" w:rsidR="008B1812" w:rsidRPr="00E02A10" w:rsidRDefault="008B1812" w:rsidP="00E02A10">
      <w:pPr>
        <w:adjustRightInd w:val="0"/>
        <w:snapToGrid w:val="0"/>
        <w:spacing w:before="60" w:after="60"/>
        <w:rPr>
          <w:rFonts w:ascii="Times New Roman" w:hAnsi="Times New Roman"/>
          <w:szCs w:val="20"/>
          <w:lang w:eastAsia="ja-JP"/>
        </w:rPr>
      </w:pPr>
    </w:p>
    <w:p w14:paraId="147E5B1A" w14:textId="77777777" w:rsidR="008B1812" w:rsidRPr="00E02A10" w:rsidRDefault="00901BB2" w:rsidP="00E02A10">
      <w:pPr>
        <w:adjustRightInd w:val="0"/>
        <w:snapToGrid w:val="0"/>
        <w:spacing w:before="60" w:after="60"/>
        <w:rPr>
          <w:rFonts w:ascii="Times New Roman" w:eastAsia="宋体" w:hAnsi="Times New Roman"/>
          <w:b/>
          <w:bCs/>
          <w:szCs w:val="20"/>
          <w:u w:val="single"/>
          <w:lang w:val="en-US" w:eastAsia="zh-CN"/>
        </w:rPr>
      </w:pPr>
      <w:proofErr w:type="spellStart"/>
      <w:r w:rsidRPr="00E02A10">
        <w:rPr>
          <w:rFonts w:ascii="Times New Roman" w:eastAsia="宋体" w:hAnsi="Times New Roman"/>
          <w:b/>
          <w:bCs/>
          <w:szCs w:val="20"/>
          <w:u w:val="single"/>
          <w:lang w:val="en-US" w:eastAsia="zh-CN"/>
        </w:rPr>
        <w:t>Demod</w:t>
      </w:r>
      <w:proofErr w:type="spellEnd"/>
      <w:r w:rsidRPr="00E02A10">
        <w:rPr>
          <w:rFonts w:ascii="Times New Roman" w:eastAsia="宋体" w:hAnsi="Times New Roman"/>
          <w:b/>
          <w:bCs/>
          <w:szCs w:val="20"/>
          <w:u w:val="single"/>
          <w:lang w:val="en-US" w:eastAsia="zh-CN"/>
        </w:rPr>
        <w:t xml:space="preserve"> perf part:</w:t>
      </w:r>
    </w:p>
    <w:p w14:paraId="4E79ABD1" w14:textId="77777777" w:rsidR="008B1812" w:rsidRPr="00E02A10" w:rsidRDefault="008B1812" w:rsidP="00E02A10">
      <w:pPr>
        <w:adjustRightInd w:val="0"/>
        <w:snapToGrid w:val="0"/>
        <w:spacing w:before="60" w:after="60"/>
        <w:rPr>
          <w:rFonts w:ascii="Times New Roman" w:eastAsia="宋体" w:hAnsi="Times New Roman"/>
          <w:b/>
          <w:bCs/>
          <w:szCs w:val="20"/>
          <w:u w:val="single"/>
          <w:lang w:val="en-US" w:eastAsia="zh-CN"/>
        </w:rPr>
      </w:pPr>
    </w:p>
    <w:p w14:paraId="2CC153AF" w14:textId="77777777" w:rsidR="008B1812" w:rsidRPr="00E02A10" w:rsidRDefault="00901BB2" w:rsidP="00E02A10">
      <w:pPr>
        <w:adjustRightInd w:val="0"/>
        <w:snapToGrid w:val="0"/>
        <w:spacing w:before="60" w:after="60"/>
        <w:rPr>
          <w:rFonts w:ascii="Times New Roman" w:hAnsi="Times New Roman"/>
          <w:color w:val="0070C0"/>
          <w:szCs w:val="20"/>
          <w:lang w:val="en-US" w:eastAsia="zh-CN"/>
        </w:rPr>
      </w:pPr>
      <w:r w:rsidRPr="00E02A10">
        <w:rPr>
          <w:rFonts w:ascii="Times New Roman" w:hAnsi="Times New Roman"/>
          <w:b/>
          <w:szCs w:val="20"/>
          <w:u w:val="single"/>
          <w:lang w:eastAsia="ko-KR"/>
        </w:rPr>
        <w:t>Issue 1-2</w:t>
      </w:r>
      <w:r w:rsidRPr="00E02A10">
        <w:rPr>
          <w:rFonts w:ascii="Times New Roman" w:hAnsi="Times New Roman"/>
          <w:b/>
          <w:szCs w:val="20"/>
          <w:u w:val="single"/>
          <w:lang w:val="en-US" w:eastAsia="zh-CN"/>
        </w:rPr>
        <w:t>-1</w:t>
      </w:r>
      <w:r w:rsidRPr="00E02A10">
        <w:rPr>
          <w:rFonts w:ascii="Times New Roman" w:hAnsi="Times New Roman"/>
          <w:b/>
          <w:szCs w:val="20"/>
          <w:u w:val="single"/>
          <w:lang w:eastAsia="ko-KR"/>
        </w:rPr>
        <w:t xml:space="preserve">: </w:t>
      </w:r>
      <w:r w:rsidRPr="00E02A10">
        <w:rPr>
          <w:rFonts w:ascii="Times New Roman" w:hAnsi="Times New Roman"/>
          <w:b/>
          <w:szCs w:val="20"/>
          <w:u w:val="single"/>
          <w:lang w:val="en-US" w:eastAsia="zh-CN"/>
        </w:rPr>
        <w:t>FRCs for NCR-MT PDCCH FR2 requirements</w:t>
      </w:r>
    </w:p>
    <w:p w14:paraId="0FB4237D" w14:textId="77777777" w:rsidR="008B1812" w:rsidRPr="00E02A10" w:rsidRDefault="00901BB2" w:rsidP="00E02A10">
      <w:pPr>
        <w:pStyle w:val="aff8"/>
        <w:numPr>
          <w:ilvl w:val="0"/>
          <w:numId w:val="7"/>
        </w:numPr>
        <w:adjustRightInd w:val="0"/>
        <w:snapToGrid w:val="0"/>
        <w:spacing w:before="60" w:after="60"/>
        <w:ind w:left="1160"/>
        <w:rPr>
          <w:rFonts w:ascii="Times New Roman" w:eastAsia="宋体" w:hAnsi="Times New Roman"/>
          <w:sz w:val="20"/>
          <w:szCs w:val="20"/>
          <w:lang w:eastAsia="zh-CN"/>
        </w:rPr>
      </w:pPr>
      <w:r w:rsidRPr="00E02A10">
        <w:rPr>
          <w:rFonts w:ascii="Times New Roman" w:eastAsia="宋体" w:hAnsi="Times New Roman"/>
          <w:sz w:val="20"/>
          <w:szCs w:val="20"/>
          <w:lang w:eastAsia="zh-CN"/>
        </w:rPr>
        <w:t>Agreement</w:t>
      </w:r>
    </w:p>
    <w:p w14:paraId="0CC22DC2" w14:textId="77777777" w:rsidR="008B1812" w:rsidRPr="00E02A10" w:rsidRDefault="00901BB2" w:rsidP="00E02A10">
      <w:pPr>
        <w:pStyle w:val="aff8"/>
        <w:numPr>
          <w:ilvl w:val="1"/>
          <w:numId w:val="7"/>
        </w:numPr>
        <w:adjustRightInd w:val="0"/>
        <w:snapToGrid w:val="0"/>
        <w:spacing w:before="60" w:after="60"/>
        <w:ind w:left="1160"/>
        <w:rPr>
          <w:rFonts w:ascii="Times New Roman" w:eastAsia="宋体" w:hAnsi="Times New Roman"/>
          <w:sz w:val="20"/>
          <w:szCs w:val="20"/>
          <w:lang w:eastAsia="zh-CN"/>
        </w:rPr>
      </w:pPr>
      <w:r w:rsidRPr="00E02A10">
        <w:rPr>
          <w:rFonts w:ascii="Times New Roman" w:eastAsia="宋体" w:hAnsi="Times New Roman"/>
          <w:sz w:val="20"/>
          <w:szCs w:val="20"/>
          <w:lang w:eastAsia="zh-CN"/>
        </w:rPr>
        <w:t xml:space="preserve">RAN4 to use the following FRC for PDCCH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1417"/>
        <w:gridCol w:w="1417"/>
        <w:gridCol w:w="1417"/>
      </w:tblGrid>
      <w:tr w:rsidR="008B1812" w:rsidRPr="00E02A10" w14:paraId="56272D55" w14:textId="77777777">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10621990"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zh-CN"/>
              </w:rPr>
            </w:pPr>
            <w:r w:rsidRPr="00E02A10">
              <w:rPr>
                <w:rFonts w:ascii="Times New Roman" w:eastAsia="Times New Roman" w:hAnsi="Times New Roman"/>
                <w:b/>
                <w:szCs w:val="20"/>
                <w:lang w:eastAsia="en-GB"/>
              </w:rPr>
              <w:lastRenderedPageBreak/>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1E7B51A0"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zh-CN"/>
              </w:rPr>
            </w:pPr>
            <w:r w:rsidRPr="00E02A10">
              <w:rPr>
                <w:rFonts w:ascii="Times New Roman" w:eastAsia="Times New Roman" w:hAnsi="Times New Roman"/>
                <w:b/>
                <w:szCs w:val="20"/>
                <w:lang w:eastAsia="zh-CN"/>
              </w:rPr>
              <w:t>M-FR2-F.2-1</w:t>
            </w:r>
          </w:p>
        </w:tc>
        <w:tc>
          <w:tcPr>
            <w:tcW w:w="1417" w:type="dxa"/>
            <w:tcBorders>
              <w:top w:val="single" w:sz="4" w:space="0" w:color="auto"/>
              <w:left w:val="single" w:sz="4" w:space="0" w:color="auto"/>
              <w:bottom w:val="single" w:sz="4" w:space="0" w:color="auto"/>
              <w:right w:val="single" w:sz="4" w:space="0" w:color="auto"/>
            </w:tcBorders>
            <w:vAlign w:val="center"/>
          </w:tcPr>
          <w:p w14:paraId="7BF73652"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en-GB"/>
              </w:rPr>
            </w:pPr>
            <w:r w:rsidRPr="00E02A10">
              <w:rPr>
                <w:rFonts w:ascii="Times New Roman" w:eastAsia="Times New Roman" w:hAnsi="Times New Roman"/>
                <w:b/>
                <w:szCs w:val="20"/>
                <w:lang w:eastAsia="zh-CN"/>
              </w:rPr>
              <w:t>M-FR2-F.2-2</w:t>
            </w:r>
          </w:p>
        </w:tc>
        <w:tc>
          <w:tcPr>
            <w:tcW w:w="1417" w:type="dxa"/>
            <w:tcBorders>
              <w:top w:val="single" w:sz="4" w:space="0" w:color="auto"/>
              <w:left w:val="single" w:sz="4" w:space="0" w:color="auto"/>
              <w:bottom w:val="single" w:sz="4" w:space="0" w:color="auto"/>
              <w:right w:val="single" w:sz="4" w:space="0" w:color="auto"/>
            </w:tcBorders>
            <w:vAlign w:val="center"/>
          </w:tcPr>
          <w:p w14:paraId="55EBE7C4"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b/>
                <w:szCs w:val="20"/>
                <w:lang w:eastAsia="en-GB"/>
              </w:rPr>
            </w:pPr>
            <w:r w:rsidRPr="00E02A10">
              <w:rPr>
                <w:rFonts w:ascii="Times New Roman" w:eastAsia="Times New Roman" w:hAnsi="Times New Roman"/>
                <w:b/>
                <w:szCs w:val="20"/>
                <w:lang w:eastAsia="zh-CN"/>
              </w:rPr>
              <w:t>M-FR2-F.2-3</w:t>
            </w:r>
          </w:p>
        </w:tc>
      </w:tr>
      <w:tr w:rsidR="008B1812" w:rsidRPr="00E02A10" w14:paraId="3A12CFAA" w14:textId="77777777">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3802FBA2" w14:textId="77777777" w:rsidR="008B1812" w:rsidRPr="00E02A10" w:rsidRDefault="00901BB2" w:rsidP="00E02A10">
            <w:pPr>
              <w:keepNext/>
              <w:keepLines/>
              <w:overflowPunct w:val="0"/>
              <w:autoSpaceDE w:val="0"/>
              <w:autoSpaceDN w:val="0"/>
              <w:adjustRightInd w:val="0"/>
              <w:snapToGrid w:val="0"/>
              <w:spacing w:before="60" w:after="60"/>
              <w:rPr>
                <w:rFonts w:ascii="Times New Roman" w:eastAsia="Calibri" w:hAnsi="Times New Roman"/>
                <w:szCs w:val="20"/>
                <w:lang w:eastAsia="zh-CN"/>
              </w:rPr>
            </w:pPr>
            <w:r w:rsidRPr="00E02A10">
              <w:rPr>
                <w:rFonts w:ascii="Times New Roman" w:eastAsia="Calibri" w:hAnsi="Times New Roman"/>
                <w:szCs w:val="20"/>
                <w:lang w:eastAsia="en-GB"/>
              </w:rPr>
              <w:t>Subcarrier spacing (kHz)</w:t>
            </w:r>
          </w:p>
        </w:tc>
        <w:tc>
          <w:tcPr>
            <w:tcW w:w="1417" w:type="dxa"/>
            <w:tcBorders>
              <w:top w:val="single" w:sz="4" w:space="0" w:color="auto"/>
              <w:left w:val="single" w:sz="4" w:space="0" w:color="auto"/>
              <w:bottom w:val="single" w:sz="4" w:space="0" w:color="auto"/>
              <w:right w:val="single" w:sz="4" w:space="0" w:color="auto"/>
            </w:tcBorders>
          </w:tcPr>
          <w:p w14:paraId="657C42F3"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120</w:t>
            </w:r>
          </w:p>
        </w:tc>
        <w:tc>
          <w:tcPr>
            <w:tcW w:w="1417" w:type="dxa"/>
            <w:tcBorders>
              <w:top w:val="single" w:sz="4" w:space="0" w:color="auto"/>
              <w:left w:val="single" w:sz="4" w:space="0" w:color="auto"/>
              <w:bottom w:val="single" w:sz="4" w:space="0" w:color="auto"/>
              <w:right w:val="single" w:sz="4" w:space="0" w:color="auto"/>
            </w:tcBorders>
          </w:tcPr>
          <w:p w14:paraId="6B2160F5"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120</w:t>
            </w:r>
          </w:p>
        </w:tc>
        <w:tc>
          <w:tcPr>
            <w:tcW w:w="1417" w:type="dxa"/>
            <w:tcBorders>
              <w:top w:val="single" w:sz="4" w:space="0" w:color="auto"/>
              <w:left w:val="single" w:sz="4" w:space="0" w:color="auto"/>
              <w:bottom w:val="single" w:sz="4" w:space="0" w:color="auto"/>
              <w:right w:val="single" w:sz="4" w:space="0" w:color="auto"/>
            </w:tcBorders>
          </w:tcPr>
          <w:p w14:paraId="7A917A6E"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120</w:t>
            </w:r>
          </w:p>
        </w:tc>
      </w:tr>
      <w:tr w:rsidR="008B1812" w:rsidRPr="00E02A10" w14:paraId="45E28F2B" w14:textId="77777777">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7EB5706A" w14:textId="77777777" w:rsidR="008B1812" w:rsidRPr="00E02A10" w:rsidRDefault="00901BB2" w:rsidP="00E02A10">
            <w:pPr>
              <w:keepNext/>
              <w:keepLines/>
              <w:overflowPunct w:val="0"/>
              <w:autoSpaceDE w:val="0"/>
              <w:autoSpaceDN w:val="0"/>
              <w:adjustRightInd w:val="0"/>
              <w:snapToGrid w:val="0"/>
              <w:spacing w:before="60" w:after="60"/>
              <w:rPr>
                <w:rFonts w:ascii="Times New Roman" w:eastAsia="Calibri" w:hAnsi="Times New Roman"/>
                <w:szCs w:val="20"/>
                <w:lang w:eastAsia="en-GB"/>
              </w:rPr>
            </w:pPr>
            <w:r w:rsidRPr="00E02A10">
              <w:rPr>
                <w:rFonts w:ascii="Times New Roman" w:eastAsia="Calibri" w:hAnsi="Times New Roman"/>
                <w:szCs w:val="20"/>
                <w:lang w:eastAsia="en-GB"/>
              </w:rPr>
              <w:t>CORESET frequency domain allocation</w:t>
            </w:r>
          </w:p>
        </w:tc>
        <w:tc>
          <w:tcPr>
            <w:tcW w:w="1417" w:type="dxa"/>
            <w:tcBorders>
              <w:top w:val="single" w:sz="4" w:space="0" w:color="auto"/>
              <w:left w:val="single" w:sz="4" w:space="0" w:color="auto"/>
              <w:bottom w:val="single" w:sz="4" w:space="0" w:color="auto"/>
              <w:right w:val="single" w:sz="4" w:space="0" w:color="auto"/>
            </w:tcBorders>
          </w:tcPr>
          <w:p w14:paraId="11A6938A"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Times New Roman" w:hAnsi="Times New Roman"/>
                <w:szCs w:val="20"/>
                <w:lang w:eastAsia="en-GB"/>
              </w:rPr>
              <w:t>60</w:t>
            </w:r>
          </w:p>
        </w:tc>
        <w:tc>
          <w:tcPr>
            <w:tcW w:w="1417" w:type="dxa"/>
            <w:tcBorders>
              <w:top w:val="single" w:sz="4" w:space="0" w:color="auto"/>
              <w:left w:val="single" w:sz="4" w:space="0" w:color="auto"/>
              <w:bottom w:val="single" w:sz="4" w:space="0" w:color="auto"/>
              <w:right w:val="single" w:sz="4" w:space="0" w:color="auto"/>
            </w:tcBorders>
          </w:tcPr>
          <w:p w14:paraId="3E76C084"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zh-CN"/>
              </w:rPr>
            </w:pPr>
            <w:r w:rsidRPr="00E02A10">
              <w:rPr>
                <w:rFonts w:ascii="Times New Roman" w:eastAsia="Times New Roman" w:hAnsi="Times New Roman"/>
                <w:szCs w:val="20"/>
                <w:lang w:eastAsia="en-GB"/>
              </w:rPr>
              <w:t>60</w:t>
            </w:r>
          </w:p>
        </w:tc>
        <w:tc>
          <w:tcPr>
            <w:tcW w:w="1417" w:type="dxa"/>
            <w:tcBorders>
              <w:top w:val="single" w:sz="4" w:space="0" w:color="auto"/>
              <w:left w:val="single" w:sz="4" w:space="0" w:color="auto"/>
              <w:bottom w:val="single" w:sz="4" w:space="0" w:color="auto"/>
              <w:right w:val="single" w:sz="4" w:space="0" w:color="auto"/>
            </w:tcBorders>
          </w:tcPr>
          <w:p w14:paraId="6CC4684F"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Times New Roman" w:hAnsi="Times New Roman"/>
                <w:szCs w:val="20"/>
                <w:lang w:eastAsia="en-GB"/>
              </w:rPr>
            </w:pPr>
            <w:r w:rsidRPr="00E02A10">
              <w:rPr>
                <w:rFonts w:ascii="Times New Roman" w:eastAsia="Times New Roman" w:hAnsi="Times New Roman"/>
                <w:szCs w:val="20"/>
                <w:lang w:eastAsia="en-GB"/>
              </w:rPr>
              <w:t>60</w:t>
            </w:r>
          </w:p>
        </w:tc>
      </w:tr>
      <w:tr w:rsidR="008B1812" w:rsidRPr="00E02A10" w14:paraId="479AA9E0" w14:textId="77777777">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1F9B30D3" w14:textId="77777777" w:rsidR="008B1812" w:rsidRPr="00E02A10" w:rsidRDefault="00901BB2" w:rsidP="00E02A10">
            <w:pPr>
              <w:keepNext/>
              <w:keepLines/>
              <w:overflowPunct w:val="0"/>
              <w:autoSpaceDE w:val="0"/>
              <w:autoSpaceDN w:val="0"/>
              <w:adjustRightInd w:val="0"/>
              <w:snapToGrid w:val="0"/>
              <w:spacing w:before="60" w:after="60"/>
              <w:rPr>
                <w:rFonts w:ascii="Times New Roman" w:eastAsia="Calibri" w:hAnsi="Times New Roman"/>
                <w:szCs w:val="20"/>
                <w:lang w:eastAsia="en-GB"/>
              </w:rPr>
            </w:pPr>
            <w:r w:rsidRPr="00E02A10">
              <w:rPr>
                <w:rFonts w:ascii="Times New Roman" w:eastAsia="Calibri" w:hAnsi="Times New Roman"/>
                <w:szCs w:val="20"/>
                <w:lang w:eastAsia="en-GB"/>
              </w:rPr>
              <w:t>CORESET time domain allocation</w:t>
            </w:r>
          </w:p>
        </w:tc>
        <w:tc>
          <w:tcPr>
            <w:tcW w:w="1417" w:type="dxa"/>
            <w:tcBorders>
              <w:top w:val="single" w:sz="4" w:space="0" w:color="auto"/>
              <w:left w:val="single" w:sz="4" w:space="0" w:color="auto"/>
              <w:bottom w:val="single" w:sz="4" w:space="0" w:color="auto"/>
              <w:right w:val="single" w:sz="4" w:space="0" w:color="auto"/>
            </w:tcBorders>
          </w:tcPr>
          <w:p w14:paraId="1FACDE14"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w:t>
            </w:r>
          </w:p>
        </w:tc>
        <w:tc>
          <w:tcPr>
            <w:tcW w:w="1417" w:type="dxa"/>
            <w:tcBorders>
              <w:top w:val="single" w:sz="4" w:space="0" w:color="auto"/>
              <w:left w:val="single" w:sz="4" w:space="0" w:color="auto"/>
              <w:bottom w:val="single" w:sz="4" w:space="0" w:color="auto"/>
              <w:right w:val="single" w:sz="4" w:space="0" w:color="auto"/>
            </w:tcBorders>
          </w:tcPr>
          <w:p w14:paraId="45D06D6C"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w:t>
            </w:r>
          </w:p>
        </w:tc>
        <w:tc>
          <w:tcPr>
            <w:tcW w:w="1417" w:type="dxa"/>
            <w:tcBorders>
              <w:top w:val="single" w:sz="4" w:space="0" w:color="auto"/>
              <w:left w:val="single" w:sz="4" w:space="0" w:color="auto"/>
              <w:bottom w:val="single" w:sz="4" w:space="0" w:color="auto"/>
              <w:right w:val="single" w:sz="4" w:space="0" w:color="auto"/>
            </w:tcBorders>
          </w:tcPr>
          <w:p w14:paraId="68029F00"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w:t>
            </w:r>
          </w:p>
        </w:tc>
      </w:tr>
      <w:tr w:rsidR="008B1812" w:rsidRPr="00E02A10" w14:paraId="195085C5" w14:textId="77777777">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1373DF47" w14:textId="77777777" w:rsidR="008B1812" w:rsidRPr="00E02A10" w:rsidRDefault="00901BB2" w:rsidP="00E02A10">
            <w:pPr>
              <w:keepNext/>
              <w:keepLines/>
              <w:overflowPunct w:val="0"/>
              <w:autoSpaceDE w:val="0"/>
              <w:autoSpaceDN w:val="0"/>
              <w:adjustRightInd w:val="0"/>
              <w:snapToGrid w:val="0"/>
              <w:spacing w:before="60" w:after="60"/>
              <w:rPr>
                <w:rFonts w:ascii="Times New Roman" w:eastAsia="Calibri" w:hAnsi="Times New Roman"/>
                <w:szCs w:val="20"/>
                <w:lang w:eastAsia="en-GB"/>
              </w:rPr>
            </w:pPr>
            <w:r w:rsidRPr="00E02A10">
              <w:rPr>
                <w:rFonts w:ascii="Times New Roman" w:eastAsia="Calibri" w:hAnsi="Times New Roman"/>
                <w:szCs w:val="20"/>
                <w:lang w:eastAsia="en-GB"/>
              </w:rPr>
              <w:t>Aggregation level</w:t>
            </w:r>
          </w:p>
        </w:tc>
        <w:tc>
          <w:tcPr>
            <w:tcW w:w="1417" w:type="dxa"/>
            <w:tcBorders>
              <w:top w:val="single" w:sz="4" w:space="0" w:color="auto"/>
              <w:left w:val="single" w:sz="4" w:space="0" w:color="auto"/>
              <w:bottom w:val="single" w:sz="4" w:space="0" w:color="auto"/>
              <w:right w:val="single" w:sz="4" w:space="0" w:color="auto"/>
            </w:tcBorders>
          </w:tcPr>
          <w:p w14:paraId="5F4965A8"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DCDC715"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4</w:t>
            </w:r>
          </w:p>
        </w:tc>
        <w:tc>
          <w:tcPr>
            <w:tcW w:w="1417" w:type="dxa"/>
            <w:tcBorders>
              <w:top w:val="single" w:sz="4" w:space="0" w:color="auto"/>
              <w:left w:val="single" w:sz="4" w:space="0" w:color="auto"/>
              <w:bottom w:val="single" w:sz="4" w:space="0" w:color="auto"/>
              <w:right w:val="single" w:sz="4" w:space="0" w:color="auto"/>
            </w:tcBorders>
          </w:tcPr>
          <w:p w14:paraId="7A5B3D6D"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8</w:t>
            </w:r>
          </w:p>
        </w:tc>
      </w:tr>
      <w:tr w:rsidR="008B1812" w:rsidRPr="00E02A10" w14:paraId="737C3316" w14:textId="77777777">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4128A41E" w14:textId="77777777" w:rsidR="008B1812" w:rsidRPr="00E02A10" w:rsidRDefault="00901BB2" w:rsidP="00E02A10">
            <w:pPr>
              <w:keepNext/>
              <w:keepLines/>
              <w:overflowPunct w:val="0"/>
              <w:autoSpaceDE w:val="0"/>
              <w:autoSpaceDN w:val="0"/>
              <w:adjustRightInd w:val="0"/>
              <w:snapToGrid w:val="0"/>
              <w:spacing w:before="60" w:after="60"/>
              <w:rPr>
                <w:rFonts w:ascii="Times New Roman" w:eastAsia="Calibri" w:hAnsi="Times New Roman"/>
                <w:szCs w:val="20"/>
                <w:lang w:eastAsia="en-GB"/>
              </w:rPr>
            </w:pPr>
            <w:r w:rsidRPr="00E02A10">
              <w:rPr>
                <w:rFonts w:ascii="Times New Roman" w:eastAsia="Calibri" w:hAnsi="Times New Roman"/>
                <w:szCs w:val="20"/>
                <w:lang w:eastAsia="en-GB"/>
              </w:rPr>
              <w:t>DCI Format</w:t>
            </w:r>
          </w:p>
        </w:tc>
        <w:tc>
          <w:tcPr>
            <w:tcW w:w="1417" w:type="dxa"/>
            <w:tcBorders>
              <w:top w:val="single" w:sz="4" w:space="0" w:color="auto"/>
              <w:left w:val="single" w:sz="4" w:space="0" w:color="auto"/>
              <w:bottom w:val="single" w:sz="4" w:space="0" w:color="auto"/>
              <w:right w:val="single" w:sz="4" w:space="0" w:color="auto"/>
            </w:tcBorders>
          </w:tcPr>
          <w:p w14:paraId="4F2CECA9"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1_0</w:t>
            </w:r>
          </w:p>
        </w:tc>
        <w:tc>
          <w:tcPr>
            <w:tcW w:w="1417" w:type="dxa"/>
            <w:tcBorders>
              <w:top w:val="single" w:sz="4" w:space="0" w:color="auto"/>
              <w:left w:val="single" w:sz="4" w:space="0" w:color="auto"/>
              <w:bottom w:val="single" w:sz="4" w:space="0" w:color="auto"/>
              <w:right w:val="single" w:sz="4" w:space="0" w:color="auto"/>
            </w:tcBorders>
          </w:tcPr>
          <w:p w14:paraId="09800077"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1_1</w:t>
            </w:r>
          </w:p>
        </w:tc>
        <w:tc>
          <w:tcPr>
            <w:tcW w:w="1417" w:type="dxa"/>
            <w:tcBorders>
              <w:top w:val="single" w:sz="4" w:space="0" w:color="auto"/>
              <w:left w:val="single" w:sz="4" w:space="0" w:color="auto"/>
              <w:bottom w:val="single" w:sz="4" w:space="0" w:color="auto"/>
              <w:right w:val="single" w:sz="4" w:space="0" w:color="auto"/>
            </w:tcBorders>
          </w:tcPr>
          <w:p w14:paraId="0E9E8C62"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1_1</w:t>
            </w:r>
          </w:p>
        </w:tc>
      </w:tr>
      <w:tr w:rsidR="008B1812" w:rsidRPr="00E02A10" w14:paraId="2E4243CA" w14:textId="77777777">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7EC0C8A0" w14:textId="77777777" w:rsidR="008B1812" w:rsidRPr="00E02A10" w:rsidRDefault="00901BB2" w:rsidP="00E02A10">
            <w:pPr>
              <w:keepNext/>
              <w:keepLines/>
              <w:overflowPunct w:val="0"/>
              <w:autoSpaceDE w:val="0"/>
              <w:autoSpaceDN w:val="0"/>
              <w:adjustRightInd w:val="0"/>
              <w:snapToGrid w:val="0"/>
              <w:spacing w:before="60" w:after="60"/>
              <w:rPr>
                <w:rFonts w:ascii="Times New Roman" w:eastAsia="Calibri" w:hAnsi="Times New Roman"/>
                <w:szCs w:val="20"/>
                <w:lang w:eastAsia="en-GB"/>
              </w:rPr>
            </w:pPr>
            <w:r w:rsidRPr="00E02A10">
              <w:rPr>
                <w:rFonts w:ascii="Times New Roman" w:eastAsia="Calibri" w:hAnsi="Times New Roman"/>
                <w:szCs w:val="20"/>
                <w:lang w:eastAsia="en-GB"/>
              </w:rPr>
              <w:t>Payload (without CRC) (bits)</w:t>
            </w:r>
          </w:p>
        </w:tc>
        <w:tc>
          <w:tcPr>
            <w:tcW w:w="1417" w:type="dxa"/>
            <w:tcBorders>
              <w:top w:val="single" w:sz="4" w:space="0" w:color="auto"/>
              <w:left w:val="single" w:sz="4" w:space="0" w:color="auto"/>
              <w:bottom w:val="single" w:sz="4" w:space="0" w:color="auto"/>
              <w:right w:val="single" w:sz="4" w:space="0" w:color="auto"/>
            </w:tcBorders>
          </w:tcPr>
          <w:p w14:paraId="44DDA939"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4</w:t>
            </w:r>
            <w:r w:rsidRPr="00E02A10">
              <w:rPr>
                <w:rFonts w:ascii="Times New Roman" w:eastAsia="Times New Roman" w:hAnsi="Times New Roman"/>
                <w:szCs w:val="20"/>
                <w:lang w:eastAsia="zh-CN"/>
              </w:rPr>
              <w:t>0</w:t>
            </w:r>
          </w:p>
        </w:tc>
        <w:tc>
          <w:tcPr>
            <w:tcW w:w="1417" w:type="dxa"/>
            <w:tcBorders>
              <w:top w:val="single" w:sz="4" w:space="0" w:color="auto"/>
              <w:left w:val="single" w:sz="4" w:space="0" w:color="auto"/>
              <w:bottom w:val="single" w:sz="4" w:space="0" w:color="auto"/>
              <w:right w:val="single" w:sz="4" w:space="0" w:color="auto"/>
            </w:tcBorders>
          </w:tcPr>
          <w:p w14:paraId="06B1B65E"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5</w:t>
            </w:r>
            <w:r w:rsidRPr="00E02A10">
              <w:rPr>
                <w:rFonts w:ascii="Times New Roman" w:eastAsia="Times New Roman" w:hAnsi="Times New Roman"/>
                <w:szCs w:val="20"/>
                <w:lang w:eastAsia="zh-CN"/>
              </w:rPr>
              <w:t>6</w:t>
            </w:r>
          </w:p>
        </w:tc>
        <w:tc>
          <w:tcPr>
            <w:tcW w:w="1417" w:type="dxa"/>
            <w:tcBorders>
              <w:top w:val="single" w:sz="4" w:space="0" w:color="auto"/>
              <w:left w:val="single" w:sz="4" w:space="0" w:color="auto"/>
              <w:bottom w:val="single" w:sz="4" w:space="0" w:color="auto"/>
              <w:right w:val="single" w:sz="4" w:space="0" w:color="auto"/>
            </w:tcBorders>
          </w:tcPr>
          <w:p w14:paraId="6AADF2A3" w14:textId="77777777" w:rsidR="008B1812" w:rsidRPr="00E02A10" w:rsidRDefault="00901BB2" w:rsidP="00E02A10">
            <w:pPr>
              <w:keepNext/>
              <w:keepLines/>
              <w:overflowPunct w:val="0"/>
              <w:autoSpaceDE w:val="0"/>
              <w:autoSpaceDN w:val="0"/>
              <w:adjustRightInd w:val="0"/>
              <w:snapToGrid w:val="0"/>
              <w:spacing w:before="60" w:after="60"/>
              <w:jc w:val="center"/>
              <w:textAlignment w:val="baseline"/>
              <w:rPr>
                <w:rFonts w:ascii="Times New Roman" w:eastAsia="Calibri" w:hAnsi="Times New Roman"/>
                <w:szCs w:val="20"/>
                <w:lang w:eastAsia="zh-CN"/>
              </w:rPr>
            </w:pPr>
            <w:r w:rsidRPr="00E02A10">
              <w:rPr>
                <w:rFonts w:ascii="Times New Roman" w:eastAsia="Calibri" w:hAnsi="Times New Roman"/>
                <w:szCs w:val="20"/>
                <w:lang w:eastAsia="zh-CN"/>
              </w:rPr>
              <w:t>5</w:t>
            </w:r>
            <w:r w:rsidRPr="00E02A10">
              <w:rPr>
                <w:rFonts w:ascii="Times New Roman" w:eastAsia="Times New Roman" w:hAnsi="Times New Roman"/>
                <w:szCs w:val="20"/>
                <w:lang w:eastAsia="zh-CN"/>
              </w:rPr>
              <w:t>6</w:t>
            </w:r>
          </w:p>
        </w:tc>
      </w:tr>
    </w:tbl>
    <w:p w14:paraId="3F2F576D" w14:textId="77777777" w:rsidR="008B1812" w:rsidRDefault="008B1812">
      <w:pPr>
        <w:rPr>
          <w:lang w:eastAsia="ja-JP"/>
        </w:rPr>
      </w:pPr>
    </w:p>
    <w:p w14:paraId="1639CF89" w14:textId="77777777" w:rsidR="008B1812" w:rsidRDefault="00901BB2">
      <w:pPr>
        <w:pStyle w:val="5"/>
        <w:spacing w:after="120"/>
        <w:rPr>
          <w:lang w:eastAsia="ja-JP"/>
        </w:rPr>
      </w:pPr>
      <w:r>
        <w:rPr>
          <w:lang w:eastAsia="ja-JP"/>
        </w:rPr>
        <w:t>2.4.2</w:t>
      </w:r>
      <w:r>
        <w:rPr>
          <w:lang w:eastAsia="ja-JP"/>
        </w:rPr>
        <w:tab/>
        <w:t>Remaining Open issues</w:t>
      </w:r>
    </w:p>
    <w:p w14:paraId="42DB7391" w14:textId="77777777" w:rsidR="008B1812" w:rsidRDefault="00901BB2">
      <w:pPr>
        <w:spacing w:before="120" w:after="120"/>
        <w:rPr>
          <w:rFonts w:eastAsia="宋体"/>
          <w:b/>
          <w:bCs/>
          <w:u w:val="single"/>
          <w:lang w:val="en-US" w:eastAsia="zh-CN"/>
        </w:rPr>
      </w:pPr>
      <w:r>
        <w:rPr>
          <w:rFonts w:eastAsia="宋体" w:hint="eastAsia"/>
          <w:b/>
          <w:bCs/>
          <w:u w:val="single"/>
          <w:lang w:val="en-US" w:eastAsia="zh-CN"/>
        </w:rPr>
        <w:t>RF perf part:</w:t>
      </w:r>
    </w:p>
    <w:p w14:paraId="77ED4F60" w14:textId="77777777" w:rsidR="008B1812" w:rsidRDefault="00901BB2">
      <w:pPr>
        <w:numPr>
          <w:ilvl w:val="0"/>
          <w:numId w:val="10"/>
        </w:numPr>
        <w:ind w:right="-22"/>
        <w:rPr>
          <w:sz w:val="21"/>
          <w:szCs w:val="21"/>
          <w:lang w:val="en-US" w:eastAsia="ja-JP"/>
        </w:rPr>
      </w:pPr>
      <w:r>
        <w:rPr>
          <w:rFonts w:hint="eastAsia"/>
          <w:sz w:val="21"/>
          <w:szCs w:val="21"/>
          <w:lang w:val="en-US" w:eastAsia="zh-CN"/>
        </w:rPr>
        <w:t>Manufacture declaration table</w:t>
      </w:r>
    </w:p>
    <w:p w14:paraId="660AFD93" w14:textId="77777777" w:rsidR="008B1812" w:rsidRDefault="00901BB2">
      <w:pPr>
        <w:numPr>
          <w:ilvl w:val="0"/>
          <w:numId w:val="10"/>
        </w:numPr>
        <w:ind w:right="-22"/>
        <w:rPr>
          <w:sz w:val="21"/>
          <w:szCs w:val="21"/>
          <w:lang w:val="en-US" w:eastAsia="ko-KR"/>
        </w:rPr>
      </w:pPr>
      <w:r>
        <w:rPr>
          <w:rFonts w:hint="eastAsia"/>
          <w:sz w:val="21"/>
          <w:szCs w:val="21"/>
          <w:lang w:val="en-US" w:eastAsia="ko-KR"/>
        </w:rPr>
        <w:t>MU &amp; TT for NCR-</w:t>
      </w:r>
      <w:proofErr w:type="spellStart"/>
      <w:r>
        <w:rPr>
          <w:rFonts w:hint="eastAsia"/>
          <w:sz w:val="21"/>
          <w:szCs w:val="21"/>
          <w:lang w:val="en-US" w:eastAsia="ko-KR"/>
        </w:rPr>
        <w:t>Fwd</w:t>
      </w:r>
      <w:proofErr w:type="spellEnd"/>
    </w:p>
    <w:p w14:paraId="4EAED93A" w14:textId="77777777" w:rsidR="008B1812" w:rsidRDefault="00901BB2">
      <w:pPr>
        <w:numPr>
          <w:ilvl w:val="0"/>
          <w:numId w:val="10"/>
        </w:numPr>
        <w:ind w:right="-22"/>
        <w:rPr>
          <w:sz w:val="21"/>
          <w:szCs w:val="21"/>
          <w:lang w:val="en-US" w:eastAsia="zh-CN"/>
        </w:rPr>
      </w:pPr>
      <w:r>
        <w:rPr>
          <w:rFonts w:hint="eastAsia"/>
          <w:sz w:val="21"/>
          <w:szCs w:val="21"/>
          <w:lang w:val="en-US" w:eastAsia="ko-KR"/>
        </w:rPr>
        <w:t>MU &amp; TT for NCR-</w:t>
      </w:r>
      <w:r>
        <w:rPr>
          <w:rFonts w:hint="eastAsia"/>
          <w:sz w:val="21"/>
          <w:szCs w:val="21"/>
          <w:lang w:val="en-US" w:eastAsia="zh-CN"/>
        </w:rPr>
        <w:t>MT</w:t>
      </w:r>
    </w:p>
    <w:p w14:paraId="24D06455" w14:textId="77777777" w:rsidR="008B1812" w:rsidRDefault="00901BB2">
      <w:pPr>
        <w:numPr>
          <w:ilvl w:val="0"/>
          <w:numId w:val="10"/>
        </w:numPr>
        <w:ind w:right="-22"/>
        <w:rPr>
          <w:sz w:val="21"/>
          <w:szCs w:val="21"/>
          <w:lang w:val="en-US" w:eastAsia="zh-CN"/>
        </w:rPr>
      </w:pPr>
      <w:r>
        <w:rPr>
          <w:rFonts w:hint="eastAsia"/>
          <w:sz w:val="21"/>
          <w:szCs w:val="21"/>
          <w:lang w:val="en-US" w:eastAsia="ko-KR"/>
        </w:rPr>
        <w:t>For declared pairs/groups, the applicability of requirements is FFS</w:t>
      </w:r>
    </w:p>
    <w:p w14:paraId="69A5D7AF" w14:textId="77777777" w:rsidR="008B1812" w:rsidRDefault="008B1812">
      <w:pPr>
        <w:spacing w:before="120" w:after="120"/>
        <w:rPr>
          <w:rFonts w:eastAsia="宋体"/>
          <w:b/>
          <w:bCs/>
          <w:u w:val="single"/>
          <w:lang w:val="en-US" w:eastAsia="ja-JP"/>
        </w:rPr>
      </w:pPr>
    </w:p>
    <w:p w14:paraId="1A50475E" w14:textId="77777777" w:rsidR="008B1812" w:rsidRDefault="00901BB2">
      <w:pPr>
        <w:spacing w:before="120" w:after="120"/>
        <w:rPr>
          <w:rFonts w:eastAsia="宋体"/>
          <w:b/>
          <w:bCs/>
          <w:u w:val="single"/>
          <w:lang w:val="en-US" w:eastAsia="zh-CN"/>
        </w:rPr>
      </w:pPr>
      <w:r>
        <w:rPr>
          <w:rFonts w:eastAsia="宋体" w:hint="eastAsia"/>
          <w:b/>
          <w:bCs/>
          <w:u w:val="single"/>
          <w:lang w:val="en-US" w:eastAsia="zh-CN"/>
        </w:rPr>
        <w:t>EMC perf part:</w:t>
      </w:r>
    </w:p>
    <w:p w14:paraId="14CE9F1E" w14:textId="77777777" w:rsidR="008B1812" w:rsidRDefault="00901BB2">
      <w:pPr>
        <w:numPr>
          <w:ilvl w:val="0"/>
          <w:numId w:val="10"/>
        </w:numPr>
        <w:ind w:right="-22"/>
        <w:rPr>
          <w:lang w:val="en-US" w:eastAsia="zh-CN"/>
        </w:rPr>
      </w:pPr>
      <w:r>
        <w:rPr>
          <w:rFonts w:hint="eastAsia"/>
          <w:lang w:val="en-US" w:eastAsia="zh-CN"/>
        </w:rPr>
        <w:t>Further check the RSE limits of NCR-</w:t>
      </w:r>
      <w:proofErr w:type="spellStart"/>
      <w:r>
        <w:rPr>
          <w:rFonts w:hint="eastAsia"/>
          <w:lang w:val="en-US" w:eastAsia="zh-CN"/>
        </w:rPr>
        <w:t>Fwd</w:t>
      </w:r>
      <w:proofErr w:type="spellEnd"/>
      <w:r>
        <w:rPr>
          <w:rFonts w:hint="eastAsia"/>
          <w:lang w:val="en-US" w:eastAsia="zh-CN"/>
        </w:rPr>
        <w:t>, wide area NCR-MT and local area NCR-MT, especially on different type of NCR (1-C,1-H and 2-O).</w:t>
      </w:r>
    </w:p>
    <w:p w14:paraId="55BAFDB1" w14:textId="77777777" w:rsidR="008B1812" w:rsidRDefault="00901BB2">
      <w:pPr>
        <w:numPr>
          <w:ilvl w:val="0"/>
          <w:numId w:val="10"/>
        </w:numPr>
        <w:ind w:right="-22"/>
        <w:rPr>
          <w:lang w:val="en-US" w:eastAsia="zh-CN"/>
        </w:rPr>
      </w:pPr>
      <w:r>
        <w:rPr>
          <w:rFonts w:hint="eastAsia"/>
          <w:lang w:val="en-US" w:eastAsia="zh-CN"/>
        </w:rPr>
        <w:t>Further check the testability of monitoring NCR-</w:t>
      </w:r>
      <w:proofErr w:type="spellStart"/>
      <w:r>
        <w:rPr>
          <w:rFonts w:hint="eastAsia"/>
          <w:lang w:val="en-US" w:eastAsia="zh-CN"/>
        </w:rPr>
        <w:t>Fwd</w:t>
      </w:r>
      <w:proofErr w:type="spellEnd"/>
      <w:r>
        <w:rPr>
          <w:rFonts w:hint="eastAsia"/>
          <w:lang w:val="en-US" w:eastAsia="zh-CN"/>
        </w:rPr>
        <w:t xml:space="preserve"> and NCR-MT simultaneously during immunity test.</w:t>
      </w:r>
    </w:p>
    <w:p w14:paraId="01A34732" w14:textId="77777777" w:rsidR="008B1812" w:rsidRDefault="00901BB2">
      <w:pPr>
        <w:numPr>
          <w:ilvl w:val="0"/>
          <w:numId w:val="10"/>
        </w:numPr>
        <w:ind w:right="-22"/>
        <w:rPr>
          <w:lang w:val="en-US" w:eastAsia="zh-CN"/>
        </w:rPr>
      </w:pPr>
      <w:r>
        <w:rPr>
          <w:rFonts w:hint="eastAsia"/>
          <w:lang w:val="en-US" w:eastAsia="zh-CN"/>
        </w:rPr>
        <w:t>Further investigate the performance metric for NCR-</w:t>
      </w:r>
      <w:proofErr w:type="spellStart"/>
      <w:r>
        <w:rPr>
          <w:rFonts w:hint="eastAsia"/>
          <w:lang w:val="en-US" w:eastAsia="zh-CN"/>
        </w:rPr>
        <w:t>Fwd</w:t>
      </w:r>
      <w:proofErr w:type="spellEnd"/>
      <w:r>
        <w:rPr>
          <w:rFonts w:hint="eastAsia"/>
          <w:lang w:val="en-US" w:eastAsia="zh-CN"/>
        </w:rPr>
        <w:t xml:space="preserve"> and NCR-MT, whether power accuracy, gain, throughput and data rate are suitable or not.</w:t>
      </w:r>
    </w:p>
    <w:p w14:paraId="6FEEFF1C" w14:textId="77777777" w:rsidR="008B1812" w:rsidRDefault="008B1812">
      <w:pPr>
        <w:rPr>
          <w:lang w:val="en-US" w:eastAsia="zh-CN"/>
        </w:rPr>
      </w:pPr>
    </w:p>
    <w:p w14:paraId="3EBDCCFC" w14:textId="77777777" w:rsidR="008B1812" w:rsidRDefault="00901BB2">
      <w:pPr>
        <w:spacing w:before="120" w:after="120"/>
        <w:rPr>
          <w:rFonts w:eastAsia="宋体"/>
          <w:b/>
          <w:bCs/>
          <w:u w:val="single"/>
          <w:lang w:val="en-US" w:eastAsia="zh-CN"/>
        </w:rPr>
      </w:pPr>
      <w:r>
        <w:rPr>
          <w:rFonts w:eastAsia="宋体" w:hint="eastAsia"/>
          <w:b/>
          <w:bCs/>
          <w:u w:val="single"/>
          <w:lang w:val="en-US" w:eastAsia="zh-CN"/>
        </w:rPr>
        <w:t>RRM perf part:</w:t>
      </w:r>
    </w:p>
    <w:p w14:paraId="126DAFA6" w14:textId="77777777" w:rsidR="008B1812" w:rsidRDefault="00901BB2">
      <w:pPr>
        <w:ind w:right="-22"/>
        <w:rPr>
          <w:sz w:val="21"/>
          <w:szCs w:val="21"/>
          <w:lang w:eastAsia="zh-CN"/>
        </w:rPr>
      </w:pPr>
      <w:r>
        <w:rPr>
          <w:rFonts w:hint="eastAsia"/>
          <w:sz w:val="21"/>
          <w:szCs w:val="21"/>
          <w:lang w:val="en-US" w:eastAsia="zh-CN"/>
        </w:rPr>
        <w:t xml:space="preserve">For </w:t>
      </w:r>
      <w:r>
        <w:rPr>
          <w:rFonts w:hint="eastAsia"/>
          <w:sz w:val="21"/>
          <w:szCs w:val="21"/>
          <w:lang w:eastAsia="zh-CN"/>
        </w:rPr>
        <w:t xml:space="preserve">Access beam switching delay test case </w:t>
      </w:r>
    </w:p>
    <w:p w14:paraId="14F82D74" w14:textId="77777777" w:rsidR="008B1812" w:rsidRDefault="00901BB2">
      <w:pPr>
        <w:numPr>
          <w:ilvl w:val="0"/>
          <w:numId w:val="10"/>
        </w:numPr>
        <w:ind w:right="-22"/>
        <w:rPr>
          <w:sz w:val="21"/>
          <w:szCs w:val="21"/>
          <w:lang w:eastAsia="zh-CN"/>
        </w:rPr>
      </w:pPr>
      <w:r>
        <w:rPr>
          <w:rFonts w:hint="eastAsia"/>
          <w:sz w:val="21"/>
          <w:szCs w:val="21"/>
          <w:lang w:val="en-US" w:eastAsia="zh-CN"/>
        </w:rPr>
        <w:t xml:space="preserve">Option 1: To define the test case </w:t>
      </w:r>
      <w:r>
        <w:rPr>
          <w:rFonts w:hint="eastAsia"/>
          <w:sz w:val="21"/>
          <w:szCs w:val="21"/>
          <w:lang w:eastAsia="zh-CN"/>
        </w:rPr>
        <w:t xml:space="preserve"> </w:t>
      </w:r>
    </w:p>
    <w:p w14:paraId="0FF46CD2" w14:textId="77777777" w:rsidR="008B1812" w:rsidRDefault="00901BB2">
      <w:pPr>
        <w:numPr>
          <w:ilvl w:val="0"/>
          <w:numId w:val="10"/>
        </w:numPr>
        <w:ind w:right="-22"/>
        <w:rPr>
          <w:sz w:val="21"/>
          <w:szCs w:val="21"/>
          <w:lang w:eastAsia="zh-CN"/>
        </w:rPr>
      </w:pPr>
      <w:r>
        <w:rPr>
          <w:rFonts w:hint="eastAsia"/>
          <w:sz w:val="21"/>
          <w:szCs w:val="21"/>
          <w:lang w:val="en-US" w:eastAsia="zh-CN"/>
        </w:rPr>
        <w:t>Option 2:  Not to define the test case</w:t>
      </w:r>
    </w:p>
    <w:p w14:paraId="2EFF782D" w14:textId="77777777" w:rsidR="008B1812" w:rsidRDefault="008B1812">
      <w:pPr>
        <w:rPr>
          <w:rFonts w:eastAsia="宋体"/>
          <w:lang w:val="en-US" w:eastAsia="zh-CN"/>
        </w:rPr>
      </w:pPr>
    </w:p>
    <w:p w14:paraId="19B21F8E" w14:textId="77777777" w:rsidR="008B1812" w:rsidRDefault="00901BB2">
      <w:pPr>
        <w:rPr>
          <w:rFonts w:eastAsia="宋体"/>
          <w:lang w:val="en-US" w:eastAsia="zh-CN"/>
        </w:rPr>
      </w:pPr>
      <w:r>
        <w:rPr>
          <w:rFonts w:eastAsia="宋体" w:hint="eastAsia"/>
          <w:lang w:val="en-US" w:eastAsia="zh-CN"/>
        </w:rPr>
        <w:t xml:space="preserve">The CRs for the agreed test cases and FDD configurations for NCR-FDD operation. </w:t>
      </w:r>
    </w:p>
    <w:p w14:paraId="61714FD1" w14:textId="77777777" w:rsidR="008B1812" w:rsidRDefault="00901BB2">
      <w:pPr>
        <w:rPr>
          <w:rFonts w:eastAsia="宋体"/>
          <w:lang w:val="en-US" w:eastAsia="zh-CN"/>
        </w:rPr>
      </w:pPr>
      <w:r>
        <w:rPr>
          <w:rFonts w:eastAsia="宋体" w:hint="eastAsia"/>
          <w:lang w:val="en-US" w:eastAsia="zh-CN"/>
        </w:rPr>
        <w:t xml:space="preserve"> </w:t>
      </w:r>
    </w:p>
    <w:p w14:paraId="530FFED5" w14:textId="77777777" w:rsidR="008B1812" w:rsidRDefault="00901BB2">
      <w:pPr>
        <w:spacing w:before="120" w:after="120"/>
        <w:rPr>
          <w:rFonts w:eastAsia="宋体"/>
          <w:b/>
          <w:bCs/>
          <w:u w:val="single"/>
          <w:lang w:val="en-US" w:eastAsia="zh-CN"/>
        </w:rPr>
      </w:pPr>
      <w:proofErr w:type="spellStart"/>
      <w:r>
        <w:rPr>
          <w:rFonts w:eastAsia="宋体" w:hint="eastAsia"/>
          <w:b/>
          <w:bCs/>
          <w:u w:val="single"/>
          <w:lang w:val="en-US" w:eastAsia="zh-CN"/>
        </w:rPr>
        <w:t>Demod</w:t>
      </w:r>
      <w:proofErr w:type="spellEnd"/>
      <w:r>
        <w:rPr>
          <w:rFonts w:eastAsia="宋体" w:hint="eastAsia"/>
          <w:b/>
          <w:bCs/>
          <w:u w:val="single"/>
          <w:lang w:val="en-US" w:eastAsia="zh-CN"/>
        </w:rPr>
        <w:t xml:space="preserve"> perf part:</w:t>
      </w:r>
    </w:p>
    <w:p w14:paraId="27B01F86" w14:textId="77777777" w:rsidR="008B1812" w:rsidRDefault="00901BB2">
      <w:pPr>
        <w:rPr>
          <w:rFonts w:eastAsia="宋体"/>
          <w:lang w:val="en-US" w:eastAsia="zh-CN"/>
        </w:rPr>
      </w:pPr>
      <w:r>
        <w:rPr>
          <w:rFonts w:eastAsia="宋体" w:hint="eastAsia"/>
          <w:lang w:val="en-US" w:eastAsia="zh-CN"/>
        </w:rPr>
        <w:t>No open issues.</w:t>
      </w:r>
    </w:p>
    <w:p w14:paraId="2AB631F8" w14:textId="77777777" w:rsidR="008B1812" w:rsidRDefault="00901BB2">
      <w:pPr>
        <w:rPr>
          <w:rFonts w:eastAsia="宋体"/>
          <w:lang w:val="en-US" w:eastAsia="zh-CN"/>
        </w:rPr>
      </w:pPr>
      <w:r>
        <w:rPr>
          <w:rFonts w:eastAsia="宋体" w:hint="eastAsia"/>
          <w:lang w:val="en-US" w:eastAsia="zh-CN"/>
        </w:rPr>
        <w:t>Big CRs were agreed in RAN4#110 meeting.</w:t>
      </w:r>
    </w:p>
    <w:p w14:paraId="2AA7CC37" w14:textId="77777777" w:rsidR="008B1812" w:rsidRDefault="00901BB2">
      <w:pPr>
        <w:pStyle w:val="2"/>
      </w:pPr>
      <w:r>
        <w:t>3.</w:t>
      </w:r>
      <w:r>
        <w:tab/>
        <w:t>References</w:t>
      </w:r>
    </w:p>
    <w:p w14:paraId="02521AA6" w14:textId="77777777" w:rsidR="008B1812" w:rsidRDefault="00901BB2">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2D4FC6B" w14:textId="77777777" w:rsidR="008B1812" w:rsidRDefault="00901BB2">
      <w:pPr>
        <w:snapToGrid w:val="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1-2401651</w:t>
      </w:r>
      <w:r>
        <w:rPr>
          <w:rFonts w:ascii="Times New Roman" w:eastAsiaTheme="minorEastAsia" w:hAnsi="Times New Roman"/>
          <w:szCs w:val="20"/>
          <w:lang w:eastAsia="zh-CN"/>
        </w:rPr>
        <w:tab/>
        <w:t xml:space="preserve">Summary#1 of maintenance issues on side control information and NCR </w:t>
      </w:r>
      <w:proofErr w:type="spellStart"/>
      <w:r>
        <w:rPr>
          <w:rFonts w:ascii="Times New Roman" w:eastAsiaTheme="minorEastAsia" w:hAnsi="Times New Roman"/>
          <w:szCs w:val="20"/>
          <w:lang w:eastAsia="zh-CN"/>
        </w:rPr>
        <w:t>behavior</w:t>
      </w:r>
      <w:proofErr w:type="spellEnd"/>
      <w:r>
        <w:rPr>
          <w:rFonts w:ascii="Times New Roman" w:eastAsiaTheme="minorEastAsia" w:hAnsi="Times New Roman"/>
          <w:szCs w:val="20"/>
          <w:lang w:eastAsia="zh-CN"/>
        </w:rPr>
        <w:tab/>
        <w:t>Moderator (ZTE)</w:t>
      </w:r>
    </w:p>
    <w:p w14:paraId="5FE44B7F" w14:textId="77777777" w:rsidR="008B1812" w:rsidRDefault="00C30AA2">
      <w:pPr>
        <w:snapToGrid w:val="0"/>
        <w:rPr>
          <w:rFonts w:ascii="Times New Roman" w:eastAsiaTheme="minorEastAsia" w:hAnsi="Times New Roman"/>
          <w:szCs w:val="20"/>
          <w:lang w:eastAsia="zh-CN"/>
        </w:rPr>
      </w:pPr>
      <w:hyperlink r:id="rId8" w:history="1">
        <w:r w:rsidR="00901BB2">
          <w:rPr>
            <w:rFonts w:ascii="Times New Roman" w:eastAsiaTheme="minorEastAsia" w:hAnsi="Times New Roman"/>
            <w:szCs w:val="20"/>
            <w:lang w:eastAsia="zh-CN"/>
          </w:rPr>
          <w:t>R1-2400151</w:t>
        </w:r>
      </w:hyperlink>
      <w:r w:rsidR="00901BB2">
        <w:rPr>
          <w:rFonts w:ascii="Times New Roman" w:eastAsiaTheme="minorEastAsia" w:hAnsi="Times New Roman"/>
          <w:szCs w:val="20"/>
          <w:lang w:eastAsia="zh-CN"/>
        </w:rPr>
        <w:tab/>
        <w:t>Maintenance on NR Network-Controlled Repeaters</w:t>
      </w:r>
      <w:r w:rsidR="00901BB2">
        <w:rPr>
          <w:rFonts w:ascii="Times New Roman" w:eastAsiaTheme="minorEastAsia" w:hAnsi="Times New Roman"/>
          <w:szCs w:val="20"/>
          <w:lang w:eastAsia="zh-CN"/>
        </w:rPr>
        <w:tab/>
        <w:t xml:space="preserve">Huawei, </w:t>
      </w:r>
      <w:proofErr w:type="spellStart"/>
      <w:r w:rsidR="00901BB2">
        <w:rPr>
          <w:rFonts w:ascii="Times New Roman" w:eastAsiaTheme="minorEastAsia" w:hAnsi="Times New Roman"/>
          <w:szCs w:val="20"/>
          <w:lang w:eastAsia="zh-CN"/>
        </w:rPr>
        <w:t>HiSilicon</w:t>
      </w:r>
      <w:proofErr w:type="spellEnd"/>
    </w:p>
    <w:p w14:paraId="54312193" w14:textId="77777777" w:rsidR="008B1812" w:rsidRDefault="00C30AA2">
      <w:pPr>
        <w:snapToGrid w:val="0"/>
        <w:rPr>
          <w:rFonts w:ascii="Times New Roman" w:eastAsiaTheme="minorEastAsia" w:hAnsi="Times New Roman"/>
          <w:szCs w:val="20"/>
          <w:lang w:eastAsia="zh-CN"/>
        </w:rPr>
      </w:pPr>
      <w:hyperlink r:id="rId9" w:history="1">
        <w:r w:rsidR="00901BB2">
          <w:rPr>
            <w:rFonts w:ascii="Times New Roman" w:eastAsiaTheme="minorEastAsia" w:hAnsi="Times New Roman"/>
            <w:szCs w:val="20"/>
            <w:lang w:eastAsia="zh-CN"/>
          </w:rPr>
          <w:t>R1-2400351</w:t>
        </w:r>
      </w:hyperlink>
      <w:r w:rsidR="00901BB2">
        <w:rPr>
          <w:rFonts w:ascii="Times New Roman" w:eastAsiaTheme="minorEastAsia" w:hAnsi="Times New Roman"/>
          <w:szCs w:val="20"/>
          <w:lang w:eastAsia="zh-CN"/>
        </w:rPr>
        <w:tab/>
        <w:t xml:space="preserve">Remaining issue on side control information and NCR </w:t>
      </w:r>
      <w:proofErr w:type="spellStart"/>
      <w:r w:rsidR="00901BB2">
        <w:rPr>
          <w:rFonts w:ascii="Times New Roman" w:eastAsiaTheme="minorEastAsia" w:hAnsi="Times New Roman"/>
          <w:szCs w:val="20"/>
          <w:lang w:eastAsia="zh-CN"/>
        </w:rPr>
        <w:t>behavior</w:t>
      </w:r>
      <w:proofErr w:type="spellEnd"/>
      <w:r w:rsidR="00901BB2">
        <w:rPr>
          <w:rFonts w:ascii="Times New Roman" w:eastAsiaTheme="minorEastAsia" w:hAnsi="Times New Roman"/>
          <w:szCs w:val="20"/>
          <w:lang w:eastAsia="zh-CN"/>
        </w:rPr>
        <w:tab/>
        <w:t>ZTE</w:t>
      </w:r>
    </w:p>
    <w:p w14:paraId="7BE1E774" w14:textId="77777777" w:rsidR="008B1812" w:rsidRDefault="00C30AA2">
      <w:pPr>
        <w:snapToGrid w:val="0"/>
        <w:rPr>
          <w:rFonts w:ascii="Times New Roman" w:eastAsiaTheme="minorEastAsia" w:hAnsi="Times New Roman"/>
          <w:szCs w:val="20"/>
          <w:lang w:eastAsia="zh-CN"/>
        </w:rPr>
      </w:pPr>
      <w:hyperlink r:id="rId10" w:history="1">
        <w:r w:rsidR="00901BB2">
          <w:rPr>
            <w:rFonts w:ascii="Times New Roman" w:eastAsiaTheme="minorEastAsia" w:hAnsi="Times New Roman"/>
            <w:szCs w:val="20"/>
            <w:lang w:eastAsia="zh-CN"/>
          </w:rPr>
          <w:t>R1-2400412</w:t>
        </w:r>
      </w:hyperlink>
      <w:r w:rsidR="00901BB2">
        <w:rPr>
          <w:rFonts w:ascii="Times New Roman" w:eastAsiaTheme="minorEastAsia" w:hAnsi="Times New Roman"/>
          <w:szCs w:val="20"/>
          <w:lang w:eastAsia="zh-CN"/>
        </w:rPr>
        <w:tab/>
        <w:t>Maintenance on NR Network-Controlled Repeaters</w:t>
      </w:r>
      <w:r w:rsidR="00901BB2">
        <w:rPr>
          <w:rFonts w:ascii="Times New Roman" w:eastAsiaTheme="minorEastAsia" w:hAnsi="Times New Roman"/>
          <w:szCs w:val="20"/>
          <w:lang w:eastAsia="zh-CN"/>
        </w:rPr>
        <w:tab/>
        <w:t>CATT</w:t>
      </w:r>
    </w:p>
    <w:p w14:paraId="2479524A" w14:textId="77777777" w:rsidR="008B1812" w:rsidRDefault="00C30AA2">
      <w:pPr>
        <w:snapToGrid w:val="0"/>
        <w:rPr>
          <w:rFonts w:ascii="Times New Roman" w:eastAsiaTheme="minorEastAsia" w:hAnsi="Times New Roman"/>
          <w:szCs w:val="20"/>
          <w:lang w:eastAsia="zh-CN"/>
        </w:rPr>
      </w:pPr>
      <w:hyperlink r:id="rId11" w:history="1">
        <w:r w:rsidR="00901BB2">
          <w:rPr>
            <w:rFonts w:ascii="Times New Roman" w:eastAsiaTheme="minorEastAsia" w:hAnsi="Times New Roman"/>
            <w:szCs w:val="20"/>
            <w:lang w:eastAsia="zh-CN"/>
          </w:rPr>
          <w:t>R1-2400462</w:t>
        </w:r>
      </w:hyperlink>
      <w:r w:rsidR="00901BB2">
        <w:rPr>
          <w:rFonts w:ascii="Times New Roman" w:eastAsiaTheme="minorEastAsia" w:hAnsi="Times New Roman"/>
          <w:szCs w:val="20"/>
          <w:lang w:eastAsia="zh-CN"/>
        </w:rPr>
        <w:tab/>
        <w:t>Maintenance on side control information and behaviour for NCR</w:t>
      </w:r>
      <w:r w:rsidR="00901BB2">
        <w:rPr>
          <w:rFonts w:ascii="Times New Roman" w:eastAsiaTheme="minorEastAsia" w:hAnsi="Times New Roman"/>
          <w:szCs w:val="20"/>
          <w:lang w:eastAsia="zh-CN"/>
        </w:rPr>
        <w:tab/>
        <w:t>NEC</w:t>
      </w:r>
    </w:p>
    <w:p w14:paraId="5D56B22E" w14:textId="77777777" w:rsidR="008B1812" w:rsidRDefault="00C30AA2">
      <w:pPr>
        <w:snapToGrid w:val="0"/>
        <w:rPr>
          <w:rFonts w:ascii="Times New Roman" w:eastAsiaTheme="minorEastAsia" w:hAnsi="Times New Roman"/>
          <w:szCs w:val="20"/>
          <w:lang w:eastAsia="zh-CN"/>
        </w:rPr>
      </w:pPr>
      <w:hyperlink r:id="rId12" w:history="1">
        <w:r w:rsidR="00901BB2">
          <w:rPr>
            <w:rFonts w:ascii="Times New Roman" w:eastAsiaTheme="minorEastAsia" w:hAnsi="Times New Roman"/>
            <w:szCs w:val="20"/>
            <w:lang w:eastAsia="zh-CN"/>
          </w:rPr>
          <w:t>R1-2400650</w:t>
        </w:r>
      </w:hyperlink>
      <w:r w:rsidR="00901BB2">
        <w:rPr>
          <w:rFonts w:ascii="Times New Roman" w:eastAsiaTheme="minorEastAsia" w:hAnsi="Times New Roman"/>
          <w:szCs w:val="20"/>
          <w:lang w:eastAsia="zh-CN"/>
        </w:rPr>
        <w:tab/>
        <w:t>Discussion on Maintenance on NR Network-Controlled Repeaters</w:t>
      </w:r>
      <w:r w:rsidR="00901BB2">
        <w:rPr>
          <w:rFonts w:ascii="Times New Roman" w:eastAsiaTheme="minorEastAsia" w:hAnsi="Times New Roman"/>
          <w:szCs w:val="20"/>
          <w:lang w:eastAsia="zh-CN"/>
        </w:rPr>
        <w:tab/>
        <w:t>Nokia, Nokia Shanghai Bell</w:t>
      </w:r>
    </w:p>
    <w:p w14:paraId="61FE6B9F" w14:textId="77777777" w:rsidR="008B1812" w:rsidRDefault="00C30AA2">
      <w:pPr>
        <w:snapToGrid w:val="0"/>
        <w:rPr>
          <w:rFonts w:ascii="Times New Roman" w:eastAsiaTheme="minorEastAsia" w:hAnsi="Times New Roman"/>
          <w:szCs w:val="20"/>
          <w:lang w:eastAsia="zh-CN"/>
        </w:rPr>
      </w:pPr>
      <w:hyperlink r:id="rId13" w:history="1">
        <w:r w:rsidR="00901BB2">
          <w:rPr>
            <w:rFonts w:ascii="Times New Roman" w:eastAsiaTheme="minorEastAsia" w:hAnsi="Times New Roman"/>
            <w:szCs w:val="20"/>
            <w:lang w:eastAsia="zh-CN"/>
          </w:rPr>
          <w:t>R1-2400705</w:t>
        </w:r>
      </w:hyperlink>
      <w:r w:rsidR="00901BB2">
        <w:rPr>
          <w:rFonts w:ascii="Times New Roman" w:eastAsiaTheme="minorEastAsia" w:hAnsi="Times New Roman"/>
          <w:szCs w:val="20"/>
          <w:lang w:eastAsia="zh-CN"/>
        </w:rPr>
        <w:tab/>
        <w:t>Maintenance on NR Network-Controlled Repeaters</w:t>
      </w:r>
      <w:r w:rsidR="00901BB2">
        <w:rPr>
          <w:rFonts w:ascii="Times New Roman" w:eastAsiaTheme="minorEastAsia" w:hAnsi="Times New Roman"/>
          <w:szCs w:val="20"/>
          <w:lang w:eastAsia="zh-CN"/>
        </w:rPr>
        <w:tab/>
        <w:t>Samsung</w:t>
      </w:r>
    </w:p>
    <w:p w14:paraId="78739597" w14:textId="77777777" w:rsidR="008B1812" w:rsidRDefault="00C30AA2">
      <w:pPr>
        <w:snapToGrid w:val="0"/>
        <w:rPr>
          <w:rFonts w:ascii="Times New Roman" w:eastAsiaTheme="minorEastAsia" w:hAnsi="Times New Roman"/>
          <w:szCs w:val="20"/>
          <w:lang w:eastAsia="zh-CN"/>
        </w:rPr>
      </w:pPr>
      <w:hyperlink r:id="rId14" w:history="1">
        <w:r w:rsidR="00901BB2">
          <w:rPr>
            <w:rFonts w:ascii="Times New Roman" w:eastAsiaTheme="minorEastAsia" w:hAnsi="Times New Roman"/>
            <w:szCs w:val="20"/>
            <w:lang w:eastAsia="zh-CN"/>
          </w:rPr>
          <w:t>R1-2401241</w:t>
        </w:r>
      </w:hyperlink>
      <w:r w:rsidR="00901BB2">
        <w:rPr>
          <w:rFonts w:ascii="Times New Roman" w:eastAsiaTheme="minorEastAsia" w:hAnsi="Times New Roman"/>
          <w:szCs w:val="20"/>
          <w:lang w:eastAsia="zh-CN"/>
        </w:rPr>
        <w:tab/>
        <w:t>Maintenance on NR Network-controlled Repeaters</w:t>
      </w:r>
      <w:r w:rsidR="00901BB2">
        <w:rPr>
          <w:rFonts w:ascii="Times New Roman" w:eastAsiaTheme="minorEastAsia" w:hAnsi="Times New Roman"/>
          <w:szCs w:val="20"/>
          <w:lang w:eastAsia="zh-CN"/>
        </w:rPr>
        <w:tab/>
        <w:t>Ericsson</w:t>
      </w:r>
    </w:p>
    <w:bookmarkStart w:id="1" w:name="_GoBack"/>
    <w:bookmarkEnd w:id="1"/>
    <w:p w14:paraId="514346D1" w14:textId="77777777" w:rsidR="008B1812" w:rsidRDefault="00C30AA2">
      <w:pPr>
        <w:snapToGrid w:val="0"/>
      </w:pPr>
      <w:r>
        <w:fldChar w:fldCharType="begin"/>
      </w:r>
      <w:r>
        <w:instrText xml:space="preserve"> HYPERLINK "./Docs/R2-2400322.zip" </w:instrText>
      </w:r>
      <w:r>
        <w:fldChar w:fldCharType="separate"/>
      </w:r>
      <w:r w:rsidR="00901BB2">
        <w:t>R2-2400322</w:t>
      </w:r>
      <w:r>
        <w:fldChar w:fldCharType="end"/>
      </w:r>
      <w:r w:rsidR="00901BB2">
        <w:tab/>
        <w:t>Restriction of cell list for NCR-MT cell reselection</w:t>
      </w:r>
      <w:r w:rsidR="00901BB2">
        <w:tab/>
        <w:t>Samsung</w:t>
      </w:r>
    </w:p>
    <w:p w14:paraId="1D00A2AF" w14:textId="77777777" w:rsidR="008B1812" w:rsidRDefault="00C30AA2">
      <w:pPr>
        <w:snapToGrid w:val="0"/>
      </w:pPr>
      <w:hyperlink r:id="rId15" w:history="1">
        <w:r w:rsidR="00901BB2">
          <w:t>R2-2401387</w:t>
        </w:r>
      </w:hyperlink>
      <w:r w:rsidR="00901BB2">
        <w:tab/>
        <w:t>Clarification to Network-Controlled Repeaters Stage-2 description</w:t>
      </w:r>
      <w:r w:rsidR="00901BB2">
        <w:tab/>
        <w:t>Ericsson, Nokia, Nokia Shanghai Bell</w:t>
      </w:r>
    </w:p>
    <w:p w14:paraId="3C6DD67C" w14:textId="77777777" w:rsidR="008B1812" w:rsidRDefault="00C30AA2">
      <w:pPr>
        <w:snapToGrid w:val="0"/>
      </w:pPr>
      <w:hyperlink r:id="rId16" w:history="1">
        <w:r w:rsidR="00901BB2">
          <w:t>R2-2401436</w:t>
        </w:r>
      </w:hyperlink>
      <w:r w:rsidR="00901BB2">
        <w:tab/>
      </w:r>
      <w:r w:rsidR="00901BB2">
        <w:rPr>
          <w:rFonts w:hint="eastAsia"/>
        </w:rPr>
        <w:t>Miscellaneous RRC corrections for Network-controlled repeaters</w:t>
      </w:r>
      <w:r w:rsidR="00901BB2">
        <w:tab/>
        <w:t>ZTE Corporation</w:t>
      </w:r>
    </w:p>
    <w:p w14:paraId="5CCA34C0" w14:textId="77777777" w:rsidR="008B1812" w:rsidRDefault="00C30AA2">
      <w:pPr>
        <w:snapToGrid w:val="0"/>
      </w:pPr>
      <w:hyperlink r:id="rId17" w:history="1">
        <w:r w:rsidR="00901BB2">
          <w:t>R2-2401437</w:t>
        </w:r>
      </w:hyperlink>
      <w:r w:rsidR="00901BB2">
        <w:tab/>
        <w:t>RILs conclusion for NCR</w:t>
      </w:r>
      <w:r w:rsidR="00901BB2">
        <w:rPr>
          <w:rFonts w:eastAsia="宋体" w:hint="eastAsia"/>
          <w:lang w:val="en-US" w:eastAsia="zh-CN"/>
        </w:rPr>
        <w:tab/>
      </w:r>
      <w:r w:rsidR="00901BB2">
        <w:t>ZTE Corporation</w:t>
      </w:r>
    </w:p>
    <w:p w14:paraId="5456A48E" w14:textId="77777777" w:rsidR="008B1812" w:rsidRDefault="00901BB2">
      <w:pPr>
        <w:snapToGrid w:val="0"/>
        <w:rPr>
          <w:rFonts w:eastAsia="宋体"/>
          <w:lang w:val="en-US" w:eastAsia="zh-CN"/>
        </w:rPr>
      </w:pPr>
      <w:r>
        <w:rPr>
          <w:rFonts w:hint="eastAsia"/>
        </w:rPr>
        <w:t>R2-2401671</w:t>
      </w:r>
      <w:r>
        <w:rPr>
          <w:rFonts w:eastAsia="宋体" w:hint="eastAsia"/>
          <w:lang w:val="en-US" w:eastAsia="zh-CN"/>
        </w:rPr>
        <w:tab/>
        <w:t>[AT</w:t>
      </w:r>
      <w:proofErr w:type="gramStart"/>
      <w:r>
        <w:rPr>
          <w:rFonts w:eastAsia="宋体" w:hint="eastAsia"/>
          <w:lang w:val="en-US" w:eastAsia="zh-CN"/>
        </w:rPr>
        <w:t>125][</w:t>
      </w:r>
      <w:proofErr w:type="gramEnd"/>
      <w:r>
        <w:rPr>
          <w:rFonts w:eastAsia="宋体" w:hint="eastAsia"/>
          <w:lang w:val="en-US" w:eastAsia="zh-CN"/>
        </w:rPr>
        <w:t>651][NCR] Corrections (Apple)</w:t>
      </w:r>
      <w:r>
        <w:rPr>
          <w:rFonts w:eastAsia="宋体" w:hint="eastAsia"/>
          <w:lang w:val="en-US" w:eastAsia="zh-CN"/>
        </w:rPr>
        <w:tab/>
        <w:t>Apple</w:t>
      </w:r>
    </w:p>
    <w:p w14:paraId="1AF3D0A0" w14:textId="77777777" w:rsidR="008B1812" w:rsidRDefault="00901BB2">
      <w:pPr>
        <w:snapToGrid w:val="0"/>
        <w:rPr>
          <w:lang w:val="en-US" w:eastAsia="zh-CN"/>
        </w:rPr>
      </w:pPr>
      <w:r>
        <w:t>R2-2401677</w:t>
      </w:r>
      <w:r>
        <w:rPr>
          <w:rFonts w:hint="eastAsia"/>
          <w:lang w:val="en-US" w:eastAsia="zh-CN"/>
        </w:rPr>
        <w:tab/>
      </w:r>
      <w:r>
        <w:rPr>
          <w:rFonts w:hint="eastAsia"/>
        </w:rPr>
        <w:t>Miscellaneous RRC corrections for Network-controlled repeaters</w:t>
      </w:r>
      <w:r>
        <w:tab/>
        <w:t>ZTE Corporation</w:t>
      </w:r>
    </w:p>
    <w:p w14:paraId="16975954" w14:textId="77777777" w:rsidR="008B1812" w:rsidRDefault="00901BB2">
      <w:pPr>
        <w:snapToGrid w:val="0"/>
      </w:pPr>
      <w:r>
        <w:t>R2-2401678</w:t>
      </w:r>
      <w:r>
        <w:rPr>
          <w:rFonts w:hint="eastAsia"/>
          <w:lang w:val="en-US" w:eastAsia="zh-CN"/>
        </w:rPr>
        <w:tab/>
      </w:r>
      <w:r>
        <w:rPr>
          <w:rFonts w:hint="eastAsia"/>
          <w:lang w:eastAsia="ko-KR"/>
        </w:rPr>
        <w:t>Restriction of cell list for NCR-MT</w:t>
      </w:r>
      <w:r>
        <w:rPr>
          <w:lang w:eastAsia="ko-KR"/>
        </w:rPr>
        <w:t xml:space="preserve"> cell reselection</w:t>
      </w:r>
      <w:r>
        <w:rPr>
          <w:rFonts w:hint="eastAsia"/>
          <w:lang w:val="en-US" w:eastAsia="zh-CN"/>
        </w:rPr>
        <w:tab/>
      </w:r>
      <w:r>
        <w:t>Samsung</w:t>
      </w:r>
    </w:p>
    <w:p w14:paraId="474A9EC4" w14:textId="77777777" w:rsidR="008B1812" w:rsidRDefault="00901BB2">
      <w:pPr>
        <w:snapToGrid w:val="0"/>
        <w:rPr>
          <w:lang w:val="en-US" w:eastAsia="zh-CN"/>
        </w:rPr>
      </w:pPr>
      <w:r>
        <w:t>R2-2401680</w:t>
      </w:r>
      <w:r>
        <w:rPr>
          <w:rFonts w:hint="eastAsia"/>
          <w:lang w:val="en-US" w:eastAsia="zh-CN"/>
        </w:rPr>
        <w:tab/>
      </w:r>
      <w:r>
        <w:rPr>
          <w:rFonts w:hint="eastAsia"/>
          <w:lang w:eastAsia="ko-KR"/>
        </w:rPr>
        <w:t>Restriction of cell list for NCR-MT</w:t>
      </w:r>
      <w:r>
        <w:rPr>
          <w:lang w:eastAsia="ko-KR"/>
        </w:rPr>
        <w:t xml:space="preserve"> cell reselection</w:t>
      </w:r>
      <w:r>
        <w:rPr>
          <w:rFonts w:hint="eastAsia"/>
          <w:lang w:val="en-US" w:eastAsia="zh-CN"/>
        </w:rPr>
        <w:tab/>
      </w:r>
      <w:r>
        <w:t>Samsung</w:t>
      </w:r>
    </w:p>
    <w:p w14:paraId="5402AEA9" w14:textId="77777777" w:rsidR="008B1812" w:rsidRDefault="00901BB2">
      <w:pPr>
        <w:widowControl w:val="0"/>
        <w:ind w:left="144" w:hanging="144"/>
        <w:rPr>
          <w:lang w:val="en-US" w:eastAsia="zh-CN"/>
        </w:rPr>
      </w:pPr>
      <w:r>
        <w:rPr>
          <w:rFonts w:hint="eastAsia"/>
          <w:lang w:val="en-US" w:eastAsia="zh-CN"/>
        </w:rPr>
        <w:t>R4-2400071</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for TS 38.106, Correction on Repeater output power for NCR</w:t>
      </w:r>
    </w:p>
    <w:p w14:paraId="05F37359" w14:textId="77777777" w:rsidR="008B1812" w:rsidRDefault="00901BB2">
      <w:pPr>
        <w:widowControl w:val="0"/>
        <w:ind w:left="144" w:hanging="144"/>
        <w:rPr>
          <w:lang w:val="en-US" w:eastAsia="zh-CN"/>
        </w:rPr>
      </w:pPr>
      <w:r>
        <w:rPr>
          <w:rFonts w:hint="eastAsia"/>
          <w:lang w:val="en-US" w:eastAsia="zh-CN"/>
        </w:rPr>
        <w:t>R4-2400072</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for TS 38.106, Correction on antenna connector and TAB connector related symbols for NCR</w:t>
      </w:r>
    </w:p>
    <w:p w14:paraId="679CCAA9" w14:textId="77777777" w:rsidR="008B1812" w:rsidRDefault="00901BB2">
      <w:pPr>
        <w:widowControl w:val="0"/>
        <w:ind w:left="144" w:hanging="144"/>
        <w:rPr>
          <w:lang w:val="en-US" w:eastAsia="zh-CN"/>
        </w:rPr>
      </w:pPr>
      <w:r>
        <w:rPr>
          <w:rFonts w:hint="eastAsia"/>
          <w:lang w:val="en-US" w:eastAsia="zh-CN"/>
        </w:rPr>
        <w:lastRenderedPageBreak/>
        <w:t>R4-2400073</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for TS 38.106, Correction on terminology of repeater</w:t>
      </w:r>
    </w:p>
    <w:p w14:paraId="0517B17B" w14:textId="77777777" w:rsidR="008B1812" w:rsidRDefault="00901BB2">
      <w:pPr>
        <w:widowControl w:val="0"/>
        <w:ind w:left="144" w:hanging="144"/>
        <w:rPr>
          <w:lang w:val="en-US" w:eastAsia="zh-CN"/>
        </w:rPr>
      </w:pPr>
      <w:r>
        <w:rPr>
          <w:rFonts w:hint="eastAsia"/>
          <w:lang w:val="en-US" w:eastAsia="zh-CN"/>
        </w:rPr>
        <w:t>R4-2400074</w:t>
      </w:r>
      <w:r>
        <w:rPr>
          <w:rFonts w:hint="eastAsia"/>
          <w:lang w:val="en-US" w:eastAsia="zh-CN"/>
        </w:rPr>
        <w:tab/>
        <w:t>Discussion on Rel-17 repeater terminology</w:t>
      </w:r>
    </w:p>
    <w:p w14:paraId="7900675D" w14:textId="77777777" w:rsidR="008B1812" w:rsidRDefault="00901BB2">
      <w:pPr>
        <w:widowControl w:val="0"/>
        <w:ind w:left="144" w:hanging="144"/>
        <w:rPr>
          <w:lang w:val="en-US" w:eastAsia="zh-CN"/>
        </w:rPr>
      </w:pPr>
      <w:r>
        <w:rPr>
          <w:rFonts w:hint="eastAsia"/>
          <w:lang w:val="en-US" w:eastAsia="zh-CN"/>
        </w:rPr>
        <w:t>R4-2400075</w:t>
      </w:r>
      <w:r>
        <w:rPr>
          <w:rFonts w:hint="eastAsia"/>
          <w:lang w:val="en-US" w:eastAsia="zh-CN"/>
        </w:rPr>
        <w:tab/>
        <w:t>Discussion on RF conformance testing for NCR</w:t>
      </w:r>
    </w:p>
    <w:p w14:paraId="1F8A5705" w14:textId="77777777" w:rsidR="008B1812" w:rsidRDefault="00901BB2">
      <w:pPr>
        <w:widowControl w:val="0"/>
        <w:ind w:left="144" w:hanging="144"/>
        <w:rPr>
          <w:lang w:val="en-US" w:eastAsia="zh-CN"/>
        </w:rPr>
      </w:pPr>
      <w:r>
        <w:rPr>
          <w:rFonts w:hint="eastAsia"/>
          <w:lang w:val="en-US" w:eastAsia="zh-CN"/>
        </w:rPr>
        <w:t>R4-2400076</w:t>
      </w:r>
      <w:r>
        <w:rPr>
          <w:rFonts w:hint="eastAsia"/>
          <w:lang w:val="en-US" w:eastAsia="zh-CN"/>
        </w:rPr>
        <w:tab/>
        <w:t xml:space="preserve">Discussion on 15 </w:t>
      </w:r>
      <w:proofErr w:type="spellStart"/>
      <w:r>
        <w:rPr>
          <w:rFonts w:hint="eastAsia"/>
          <w:lang w:val="en-US" w:eastAsia="zh-CN"/>
        </w:rPr>
        <w:t>KHz</w:t>
      </w:r>
      <w:proofErr w:type="spellEnd"/>
      <w:r>
        <w:rPr>
          <w:rFonts w:hint="eastAsia"/>
          <w:lang w:val="en-US" w:eastAsia="zh-CN"/>
        </w:rPr>
        <w:t xml:space="preserve"> SCS issue for NCR-MT</w:t>
      </w:r>
    </w:p>
    <w:p w14:paraId="19391497" w14:textId="77777777" w:rsidR="008B1812" w:rsidRDefault="00901BB2">
      <w:pPr>
        <w:widowControl w:val="0"/>
        <w:ind w:left="144" w:hanging="144"/>
        <w:rPr>
          <w:lang w:val="en-US" w:eastAsia="zh-CN"/>
        </w:rPr>
      </w:pPr>
      <w:r>
        <w:rPr>
          <w:rFonts w:hint="eastAsia"/>
          <w:lang w:val="en-US" w:eastAsia="zh-CN"/>
        </w:rPr>
        <w:t>R4-2400106</w:t>
      </w:r>
      <w:proofErr w:type="gramStart"/>
      <w:r>
        <w:rPr>
          <w:rFonts w:hint="eastAsia"/>
          <w:lang w:val="en-US" w:eastAsia="zh-CN"/>
        </w:rPr>
        <w:tab/>
        <w:t xml:space="preserve">(  </w:t>
      </w:r>
      <w:proofErr w:type="spellStart"/>
      <w:proofErr w:type="gramEnd"/>
      <w:r>
        <w:rPr>
          <w:rFonts w:hint="eastAsia"/>
          <w:lang w:val="en-US" w:eastAsia="zh-CN"/>
        </w:rPr>
        <w:t>NR_netcon_repeater</w:t>
      </w:r>
      <w:proofErr w:type="spellEnd"/>
      <w:r>
        <w:rPr>
          <w:rFonts w:hint="eastAsia"/>
          <w:lang w:val="en-US" w:eastAsia="zh-CN"/>
        </w:rPr>
        <w:t>-Core) CR to TS 38.106 on RRM core requirements for NR network-controlled repeaters</w:t>
      </w:r>
    </w:p>
    <w:p w14:paraId="3DD79A0E" w14:textId="77777777" w:rsidR="008B1812" w:rsidRDefault="00901BB2">
      <w:pPr>
        <w:widowControl w:val="0"/>
        <w:ind w:left="144" w:hanging="144"/>
        <w:rPr>
          <w:lang w:val="en-US" w:eastAsia="zh-CN"/>
        </w:rPr>
      </w:pPr>
      <w:r>
        <w:rPr>
          <w:rFonts w:hint="eastAsia"/>
          <w:lang w:val="en-US" w:eastAsia="zh-CN"/>
        </w:rPr>
        <w:t>R4-2400227</w:t>
      </w:r>
      <w:r>
        <w:rPr>
          <w:rFonts w:hint="eastAsia"/>
          <w:lang w:val="en-US" w:eastAsia="zh-CN"/>
        </w:rPr>
        <w:tab/>
        <w:t>CR to TS 38.106 on correction of requirement set applicability for NCR-MT</w:t>
      </w:r>
    </w:p>
    <w:p w14:paraId="133DE394" w14:textId="77777777" w:rsidR="008B1812" w:rsidRDefault="00901BB2">
      <w:pPr>
        <w:widowControl w:val="0"/>
        <w:ind w:left="144" w:hanging="144"/>
        <w:rPr>
          <w:lang w:val="en-US" w:eastAsia="zh-CN"/>
        </w:rPr>
      </w:pPr>
      <w:r>
        <w:rPr>
          <w:rFonts w:hint="eastAsia"/>
          <w:lang w:val="en-US" w:eastAsia="zh-CN"/>
        </w:rPr>
        <w:t>R4-2400228</w:t>
      </w:r>
      <w:r>
        <w:rPr>
          <w:rFonts w:hint="eastAsia"/>
          <w:lang w:val="en-US" w:eastAsia="zh-CN"/>
        </w:rPr>
        <w:tab/>
        <w:t>CR to TS 38.106 for editorial corrections</w:t>
      </w:r>
    </w:p>
    <w:p w14:paraId="48506C19" w14:textId="77777777" w:rsidR="008B1812" w:rsidRDefault="00901BB2">
      <w:pPr>
        <w:widowControl w:val="0"/>
        <w:ind w:left="144" w:hanging="144"/>
        <w:rPr>
          <w:lang w:val="en-US" w:eastAsia="zh-CN"/>
        </w:rPr>
      </w:pPr>
      <w:r>
        <w:rPr>
          <w:rFonts w:hint="eastAsia"/>
          <w:lang w:val="en-US" w:eastAsia="zh-CN"/>
        </w:rPr>
        <w:t>R4-2400761</w:t>
      </w:r>
      <w:r>
        <w:rPr>
          <w:rFonts w:hint="eastAsia"/>
          <w:lang w:val="en-US" w:eastAsia="zh-CN"/>
        </w:rPr>
        <w:tab/>
        <w:t>Topic summary for [</w:t>
      </w:r>
      <w:proofErr w:type="gramStart"/>
      <w:r>
        <w:rPr>
          <w:rFonts w:hint="eastAsia"/>
          <w:lang w:val="en-US" w:eastAsia="zh-CN"/>
        </w:rPr>
        <w:t>110][</w:t>
      </w:r>
      <w:proofErr w:type="gramEnd"/>
      <w:r>
        <w:rPr>
          <w:rFonts w:hint="eastAsia"/>
          <w:lang w:val="en-US" w:eastAsia="zh-CN"/>
        </w:rPr>
        <w:t xml:space="preserve">225] </w:t>
      </w:r>
      <w:proofErr w:type="spellStart"/>
      <w:r>
        <w:rPr>
          <w:rFonts w:hint="eastAsia"/>
          <w:lang w:val="en-US" w:eastAsia="zh-CN"/>
        </w:rPr>
        <w:t>NR_netcon_repeater</w:t>
      </w:r>
      <w:proofErr w:type="spellEnd"/>
    </w:p>
    <w:p w14:paraId="504FD1EC" w14:textId="77777777" w:rsidR="008B1812" w:rsidRDefault="00901BB2">
      <w:pPr>
        <w:widowControl w:val="0"/>
        <w:ind w:left="144" w:hanging="144"/>
        <w:rPr>
          <w:lang w:val="en-US" w:eastAsia="zh-CN"/>
        </w:rPr>
      </w:pPr>
      <w:r>
        <w:rPr>
          <w:rFonts w:hint="eastAsia"/>
          <w:lang w:val="en-US" w:eastAsia="zh-CN"/>
        </w:rPr>
        <w:t>R4-2400823</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for TS 38.106 updating reference measurement channels</w:t>
      </w:r>
    </w:p>
    <w:p w14:paraId="21353895" w14:textId="77777777" w:rsidR="008B1812" w:rsidRDefault="00901BB2">
      <w:pPr>
        <w:widowControl w:val="0"/>
        <w:ind w:left="144" w:hanging="144"/>
        <w:rPr>
          <w:lang w:val="en-US" w:eastAsia="zh-CN"/>
        </w:rPr>
      </w:pPr>
      <w:r>
        <w:rPr>
          <w:rFonts w:hint="eastAsia"/>
          <w:lang w:val="en-US" w:eastAsia="zh-CN"/>
        </w:rPr>
        <w:t>R4-2401144</w:t>
      </w:r>
      <w:r>
        <w:rPr>
          <w:rFonts w:hint="eastAsia"/>
          <w:lang w:val="en-US" w:eastAsia="zh-CN"/>
        </w:rPr>
        <w:tab/>
        <w:t xml:space="preserve">Discussion on NCR EMC Perf implementation guidance </w:t>
      </w:r>
    </w:p>
    <w:p w14:paraId="11C86A8C" w14:textId="77777777" w:rsidR="008B1812" w:rsidRDefault="00901BB2">
      <w:pPr>
        <w:widowControl w:val="0"/>
        <w:ind w:left="144" w:hanging="144"/>
        <w:rPr>
          <w:lang w:val="en-US" w:eastAsia="zh-CN"/>
        </w:rPr>
      </w:pPr>
      <w:r>
        <w:rPr>
          <w:rFonts w:hint="eastAsia"/>
          <w:lang w:val="en-US" w:eastAsia="zh-CN"/>
        </w:rPr>
        <w:t>R4-2401148</w:t>
      </w:r>
      <w:r>
        <w:rPr>
          <w:rFonts w:hint="eastAsia"/>
          <w:lang w:val="en-US" w:eastAsia="zh-CN"/>
        </w:rPr>
        <w:tab/>
        <w:t xml:space="preserve">Discussion on NCR EMC Perf detailed analysis </w:t>
      </w:r>
    </w:p>
    <w:p w14:paraId="50AC3C19" w14:textId="77777777" w:rsidR="008B1812" w:rsidRDefault="00901BB2">
      <w:pPr>
        <w:widowControl w:val="0"/>
        <w:ind w:left="144" w:hanging="144"/>
        <w:rPr>
          <w:lang w:val="en-US" w:eastAsia="zh-CN"/>
        </w:rPr>
      </w:pPr>
      <w:r>
        <w:rPr>
          <w:rFonts w:hint="eastAsia"/>
          <w:lang w:val="en-US" w:eastAsia="zh-CN"/>
        </w:rPr>
        <w:t>R4-2401374</w:t>
      </w:r>
      <w:r>
        <w:rPr>
          <w:rFonts w:hint="eastAsia"/>
          <w:lang w:val="en-US" w:eastAsia="zh-CN"/>
        </w:rPr>
        <w:tab/>
        <w:t>Discussion on RRM test cases for NR NCR-MT</w:t>
      </w:r>
    </w:p>
    <w:p w14:paraId="7A8A709B" w14:textId="77777777" w:rsidR="008B1812" w:rsidRDefault="00901BB2">
      <w:pPr>
        <w:widowControl w:val="0"/>
        <w:ind w:left="144" w:hanging="144"/>
        <w:rPr>
          <w:lang w:val="en-US" w:eastAsia="zh-CN"/>
        </w:rPr>
      </w:pPr>
      <w:r>
        <w:rPr>
          <w:rFonts w:hint="eastAsia"/>
          <w:lang w:val="en-US" w:eastAsia="zh-CN"/>
        </w:rPr>
        <w:t>R4-2401712</w:t>
      </w:r>
      <w:r>
        <w:rPr>
          <w:rFonts w:hint="eastAsia"/>
          <w:lang w:val="en-US" w:eastAsia="zh-CN"/>
        </w:rPr>
        <w:tab/>
        <w:t>Simulation results on demodulation performance requirements for NR network-controlled repeaters</w:t>
      </w:r>
    </w:p>
    <w:p w14:paraId="2C0EEF3C" w14:textId="77777777" w:rsidR="008B1812" w:rsidRDefault="00901BB2">
      <w:pPr>
        <w:widowControl w:val="0"/>
        <w:ind w:left="144" w:hanging="144"/>
        <w:rPr>
          <w:lang w:val="en-US" w:eastAsia="zh-CN"/>
        </w:rPr>
      </w:pPr>
      <w:r>
        <w:rPr>
          <w:rFonts w:hint="eastAsia"/>
          <w:lang w:val="en-US" w:eastAsia="zh-CN"/>
        </w:rPr>
        <w:t>R4-2401713</w:t>
      </w:r>
      <w:r>
        <w:rPr>
          <w:rFonts w:hint="eastAsia"/>
          <w:lang w:val="en-US" w:eastAsia="zh-CN"/>
        </w:rPr>
        <w:tab/>
        <w:t>Draft CR on FRC for NCR-MT (TS38.106, Rel-18)</w:t>
      </w:r>
    </w:p>
    <w:p w14:paraId="53FC8D43" w14:textId="77777777" w:rsidR="008B1812" w:rsidRDefault="00901BB2">
      <w:pPr>
        <w:widowControl w:val="0"/>
        <w:ind w:left="144" w:hanging="144"/>
        <w:rPr>
          <w:lang w:val="en-US" w:eastAsia="zh-CN"/>
        </w:rPr>
      </w:pPr>
      <w:r>
        <w:rPr>
          <w:rFonts w:hint="eastAsia"/>
          <w:lang w:val="en-US" w:eastAsia="zh-CN"/>
        </w:rPr>
        <w:t>R4-2401714</w:t>
      </w:r>
      <w:r>
        <w:rPr>
          <w:rFonts w:hint="eastAsia"/>
          <w:lang w:val="en-US" w:eastAsia="zh-CN"/>
        </w:rPr>
        <w:tab/>
        <w:t xml:space="preserve">Draft CR on conducted performance </w:t>
      </w:r>
      <w:proofErr w:type="gramStart"/>
      <w:r>
        <w:rPr>
          <w:rFonts w:hint="eastAsia"/>
          <w:lang w:val="en-US" w:eastAsia="zh-CN"/>
        </w:rPr>
        <w:t>requirements(</w:t>
      </w:r>
      <w:proofErr w:type="gramEnd"/>
      <w:r>
        <w:rPr>
          <w:rFonts w:hint="eastAsia"/>
          <w:lang w:val="en-US" w:eastAsia="zh-CN"/>
        </w:rPr>
        <w:t>CSI) for NCR-MT (TS38.115-1, Rel-18)</w:t>
      </w:r>
    </w:p>
    <w:p w14:paraId="1AC43396" w14:textId="77777777" w:rsidR="008B1812" w:rsidRDefault="00901BB2">
      <w:pPr>
        <w:widowControl w:val="0"/>
        <w:ind w:left="144" w:hanging="144"/>
        <w:rPr>
          <w:lang w:val="en-US" w:eastAsia="zh-CN"/>
        </w:rPr>
      </w:pPr>
      <w:r>
        <w:rPr>
          <w:rFonts w:hint="eastAsia"/>
          <w:lang w:val="en-US" w:eastAsia="zh-CN"/>
        </w:rPr>
        <w:t>R4-2401715</w:t>
      </w:r>
      <w:r>
        <w:rPr>
          <w:rFonts w:hint="eastAsia"/>
          <w:lang w:val="en-US" w:eastAsia="zh-CN"/>
        </w:rPr>
        <w:tab/>
        <w:t>Draft CR on propagation conditions for NCR-MT (TS38.115-2, Rel-18)</w:t>
      </w:r>
    </w:p>
    <w:p w14:paraId="73FBB8B6" w14:textId="77777777" w:rsidR="008B1812" w:rsidRDefault="00901BB2">
      <w:pPr>
        <w:widowControl w:val="0"/>
        <w:ind w:left="144" w:hanging="144"/>
        <w:rPr>
          <w:lang w:val="en-US" w:eastAsia="zh-CN"/>
        </w:rPr>
      </w:pPr>
      <w:r>
        <w:rPr>
          <w:rFonts w:hint="eastAsia"/>
          <w:lang w:val="en-US" w:eastAsia="zh-CN"/>
        </w:rPr>
        <w:t>R4-2402046</w:t>
      </w:r>
      <w:r>
        <w:rPr>
          <w:rFonts w:hint="eastAsia"/>
          <w:lang w:val="en-US" w:eastAsia="zh-CN"/>
        </w:rPr>
        <w:tab/>
        <w:t>Simulation results for NCR-MT</w:t>
      </w:r>
    </w:p>
    <w:p w14:paraId="1AEA194D" w14:textId="77777777" w:rsidR="008B1812" w:rsidRDefault="00901BB2">
      <w:pPr>
        <w:widowControl w:val="0"/>
        <w:ind w:left="144" w:hanging="144"/>
        <w:rPr>
          <w:lang w:val="en-US" w:eastAsia="zh-CN"/>
        </w:rPr>
      </w:pPr>
      <w:r>
        <w:rPr>
          <w:rFonts w:hint="eastAsia"/>
          <w:lang w:val="en-US" w:eastAsia="zh-CN"/>
        </w:rPr>
        <w:t>R4-2402047</w:t>
      </w:r>
      <w:r>
        <w:rPr>
          <w:rFonts w:hint="eastAsia"/>
          <w:lang w:val="en-US" w:eastAsia="zh-CN"/>
        </w:rPr>
        <w:tab/>
        <w:t>Simulation results collection for NCR-MT demodulation requirements</w:t>
      </w:r>
    </w:p>
    <w:p w14:paraId="21D96A21" w14:textId="77777777" w:rsidR="008B1812" w:rsidRDefault="00901BB2">
      <w:pPr>
        <w:widowControl w:val="0"/>
        <w:ind w:left="144" w:hanging="144"/>
        <w:rPr>
          <w:lang w:val="en-US" w:eastAsia="zh-CN"/>
        </w:rPr>
      </w:pPr>
      <w:r>
        <w:rPr>
          <w:rFonts w:hint="eastAsia"/>
          <w:lang w:val="en-US" w:eastAsia="zh-CN"/>
        </w:rPr>
        <w:t>R4-2402048</w:t>
      </w:r>
      <w:r>
        <w:rPr>
          <w:rFonts w:hint="eastAsia"/>
          <w:lang w:val="en-US" w:eastAsia="zh-CN"/>
        </w:rPr>
        <w:tab/>
        <w:t>Draft CR for TS38106 on conducted performance requirements for NCR-MT</w:t>
      </w:r>
    </w:p>
    <w:p w14:paraId="2CC92E95" w14:textId="77777777" w:rsidR="008B1812" w:rsidRDefault="00901BB2">
      <w:pPr>
        <w:widowControl w:val="0"/>
        <w:ind w:left="144" w:hanging="144"/>
        <w:rPr>
          <w:lang w:val="en-US" w:eastAsia="zh-CN"/>
        </w:rPr>
      </w:pPr>
      <w:r>
        <w:rPr>
          <w:rFonts w:hint="eastAsia"/>
          <w:lang w:val="en-US" w:eastAsia="zh-CN"/>
        </w:rPr>
        <w:t>R4-2402049</w:t>
      </w:r>
      <w:r>
        <w:rPr>
          <w:rFonts w:hint="eastAsia"/>
          <w:lang w:val="en-US" w:eastAsia="zh-CN"/>
        </w:rPr>
        <w:tab/>
        <w:t>Draft CR for TS38115-1 on Fixed Reference Channels for NCR-MT</w:t>
      </w:r>
    </w:p>
    <w:p w14:paraId="3D0CE59E" w14:textId="77777777" w:rsidR="008B1812" w:rsidRDefault="00901BB2">
      <w:pPr>
        <w:widowControl w:val="0"/>
        <w:ind w:left="144" w:hanging="144"/>
        <w:rPr>
          <w:lang w:val="en-US" w:eastAsia="zh-CN"/>
        </w:rPr>
      </w:pPr>
      <w:r>
        <w:rPr>
          <w:rFonts w:hint="eastAsia"/>
          <w:lang w:val="en-US" w:eastAsia="zh-CN"/>
        </w:rPr>
        <w:t>R4-2402050</w:t>
      </w:r>
      <w:r>
        <w:rPr>
          <w:rFonts w:hint="eastAsia"/>
          <w:lang w:val="en-US" w:eastAsia="zh-CN"/>
        </w:rPr>
        <w:tab/>
        <w:t xml:space="preserve">Draft CR for TS38115-2 on Radiated performance </w:t>
      </w:r>
      <w:proofErr w:type="gramStart"/>
      <w:r>
        <w:rPr>
          <w:rFonts w:hint="eastAsia"/>
          <w:lang w:val="en-US" w:eastAsia="zh-CN"/>
        </w:rPr>
        <w:t>requirements(</w:t>
      </w:r>
      <w:proofErr w:type="gramEnd"/>
      <w:r>
        <w:rPr>
          <w:rFonts w:hint="eastAsia"/>
          <w:lang w:val="en-US" w:eastAsia="zh-CN"/>
        </w:rPr>
        <w:t>PDSCH, PDCCH) for NCR-MT</w:t>
      </w:r>
    </w:p>
    <w:p w14:paraId="32D1AFEC" w14:textId="77777777" w:rsidR="008B1812" w:rsidRDefault="00901BB2">
      <w:pPr>
        <w:widowControl w:val="0"/>
        <w:ind w:left="144" w:hanging="144"/>
        <w:rPr>
          <w:lang w:val="en-US" w:eastAsia="zh-CN"/>
        </w:rPr>
      </w:pPr>
      <w:r>
        <w:rPr>
          <w:rFonts w:hint="eastAsia"/>
          <w:lang w:val="en-US" w:eastAsia="zh-CN"/>
        </w:rPr>
        <w:t>R4-2402242</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to TS 38.106 with corrections to NCR part</w:t>
      </w:r>
    </w:p>
    <w:p w14:paraId="3156BC30" w14:textId="77777777" w:rsidR="008B1812" w:rsidRDefault="00901BB2">
      <w:pPr>
        <w:widowControl w:val="0"/>
        <w:ind w:left="144" w:hanging="144"/>
        <w:rPr>
          <w:lang w:val="en-US" w:eastAsia="zh-CN"/>
        </w:rPr>
      </w:pPr>
      <w:r>
        <w:rPr>
          <w:rFonts w:hint="eastAsia"/>
          <w:lang w:val="en-US" w:eastAsia="zh-CN"/>
        </w:rPr>
        <w:t>R4-2402243</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to TS 38.106 with editorial corrections to NCR part</w:t>
      </w:r>
    </w:p>
    <w:p w14:paraId="677E53E7" w14:textId="77777777" w:rsidR="008B1812" w:rsidRDefault="00901BB2">
      <w:pPr>
        <w:widowControl w:val="0"/>
        <w:ind w:left="144" w:hanging="144"/>
        <w:rPr>
          <w:lang w:val="en-US" w:eastAsia="zh-CN"/>
        </w:rPr>
      </w:pPr>
      <w:r>
        <w:rPr>
          <w:rFonts w:hint="eastAsia"/>
          <w:lang w:val="en-US" w:eastAsia="zh-CN"/>
        </w:rPr>
        <w:t>R4-2402244</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to TS 38.114 with corrections to EMC NCR core part</w:t>
      </w:r>
    </w:p>
    <w:p w14:paraId="7465B648" w14:textId="77777777" w:rsidR="008B1812" w:rsidRDefault="00901BB2">
      <w:pPr>
        <w:widowControl w:val="0"/>
        <w:ind w:left="144" w:hanging="144"/>
        <w:rPr>
          <w:lang w:val="en-US" w:eastAsia="zh-CN"/>
        </w:rPr>
      </w:pPr>
      <w:r>
        <w:rPr>
          <w:rFonts w:hint="eastAsia"/>
          <w:lang w:val="en-US" w:eastAsia="zh-CN"/>
        </w:rPr>
        <w:t>R4-2402245</w:t>
      </w:r>
      <w:r>
        <w:rPr>
          <w:rFonts w:hint="eastAsia"/>
          <w:lang w:val="en-US" w:eastAsia="zh-CN"/>
        </w:rPr>
        <w:tab/>
        <w:t>Draft CR to TS 38.114 with NCR introduction to EMC test specification</w:t>
      </w:r>
    </w:p>
    <w:p w14:paraId="7D0EE189" w14:textId="77777777" w:rsidR="008B1812" w:rsidRDefault="00901BB2">
      <w:pPr>
        <w:widowControl w:val="0"/>
        <w:ind w:left="144" w:hanging="144"/>
        <w:rPr>
          <w:lang w:val="en-US" w:eastAsia="zh-CN"/>
        </w:rPr>
      </w:pPr>
      <w:r>
        <w:rPr>
          <w:rFonts w:hint="eastAsia"/>
          <w:lang w:val="en-US" w:eastAsia="zh-CN"/>
        </w:rPr>
        <w:t>R4-2402246</w:t>
      </w:r>
      <w:r>
        <w:rPr>
          <w:rFonts w:hint="eastAsia"/>
          <w:lang w:val="en-US" w:eastAsia="zh-CN"/>
        </w:rPr>
        <w:tab/>
        <w:t>Discussion of NCR EMC immunity setup and monitoring</w:t>
      </w:r>
    </w:p>
    <w:p w14:paraId="3EEF4EDD" w14:textId="77777777" w:rsidR="008B1812" w:rsidRDefault="00901BB2">
      <w:pPr>
        <w:widowControl w:val="0"/>
        <w:ind w:left="144" w:hanging="144"/>
        <w:rPr>
          <w:lang w:val="en-US" w:eastAsia="zh-CN"/>
        </w:rPr>
      </w:pPr>
      <w:r>
        <w:rPr>
          <w:rFonts w:hint="eastAsia"/>
          <w:lang w:val="en-US" w:eastAsia="zh-CN"/>
        </w:rPr>
        <w:t>R4-2402247</w:t>
      </w:r>
      <w:r>
        <w:rPr>
          <w:rFonts w:hint="eastAsia"/>
          <w:lang w:val="en-US" w:eastAsia="zh-CN"/>
        </w:rPr>
        <w:tab/>
        <w:t>NCR conformance testing</w:t>
      </w:r>
    </w:p>
    <w:p w14:paraId="7DB14521" w14:textId="77777777" w:rsidR="008B1812" w:rsidRDefault="00901BB2">
      <w:pPr>
        <w:widowControl w:val="0"/>
        <w:ind w:left="144" w:hanging="144"/>
        <w:rPr>
          <w:lang w:val="en-US" w:eastAsia="zh-CN"/>
        </w:rPr>
      </w:pPr>
      <w:r>
        <w:rPr>
          <w:rFonts w:hint="eastAsia"/>
          <w:lang w:val="en-US" w:eastAsia="zh-CN"/>
        </w:rPr>
        <w:t>R4-2402291</w:t>
      </w:r>
      <w:r>
        <w:rPr>
          <w:rFonts w:hint="eastAsia"/>
          <w:lang w:val="en-US" w:eastAsia="zh-CN"/>
        </w:rPr>
        <w:tab/>
        <w:t>CR to 38.106: Repeater output power requirements</w:t>
      </w:r>
    </w:p>
    <w:p w14:paraId="14B602D2" w14:textId="77777777" w:rsidR="008B1812" w:rsidRDefault="00901BB2">
      <w:pPr>
        <w:widowControl w:val="0"/>
        <w:ind w:left="144" w:hanging="144"/>
        <w:rPr>
          <w:lang w:val="en-US" w:eastAsia="zh-CN"/>
        </w:rPr>
      </w:pPr>
      <w:r>
        <w:rPr>
          <w:rFonts w:hint="eastAsia"/>
          <w:lang w:val="en-US" w:eastAsia="zh-CN"/>
        </w:rPr>
        <w:t>R4-2402292</w:t>
      </w:r>
      <w:r>
        <w:rPr>
          <w:rFonts w:hint="eastAsia"/>
          <w:lang w:val="en-US" w:eastAsia="zh-CN"/>
        </w:rPr>
        <w:tab/>
        <w:t>CR to 38.106: NCR-MT channel bandwidth</w:t>
      </w:r>
    </w:p>
    <w:p w14:paraId="2596E145" w14:textId="77777777" w:rsidR="008B1812" w:rsidRDefault="00901BB2">
      <w:pPr>
        <w:widowControl w:val="0"/>
        <w:ind w:left="144" w:hanging="144"/>
        <w:rPr>
          <w:lang w:val="en-US" w:eastAsia="zh-CN"/>
        </w:rPr>
      </w:pPr>
      <w:r>
        <w:rPr>
          <w:rFonts w:hint="eastAsia"/>
          <w:lang w:val="en-US" w:eastAsia="zh-CN"/>
        </w:rPr>
        <w:t>R4-2402293</w:t>
      </w:r>
      <w:r>
        <w:rPr>
          <w:rFonts w:hint="eastAsia"/>
          <w:lang w:val="en-US" w:eastAsia="zh-CN"/>
        </w:rPr>
        <w:tab/>
        <w:t>CR to 38.106:  Maximum offset of the operating band unwanted emissions mask from the operating band edge</w:t>
      </w:r>
    </w:p>
    <w:p w14:paraId="284CE9A3" w14:textId="77777777" w:rsidR="008B1812" w:rsidRDefault="00901BB2">
      <w:pPr>
        <w:widowControl w:val="0"/>
        <w:ind w:left="144" w:hanging="144"/>
        <w:rPr>
          <w:lang w:val="en-US" w:eastAsia="zh-CN"/>
        </w:rPr>
      </w:pPr>
      <w:r>
        <w:rPr>
          <w:rFonts w:hint="eastAsia"/>
          <w:lang w:val="en-US" w:eastAsia="zh-CN"/>
        </w:rPr>
        <w:t>R4-2402381</w:t>
      </w:r>
      <w:r>
        <w:rPr>
          <w:rFonts w:hint="eastAsia"/>
          <w:lang w:val="en-US" w:eastAsia="zh-CN"/>
        </w:rPr>
        <w:tab/>
        <w:t>Big CR on 38.106 for NCR-MT demodulation requirements</w:t>
      </w:r>
    </w:p>
    <w:p w14:paraId="29ABD654" w14:textId="77777777" w:rsidR="008B1812" w:rsidRDefault="00901BB2">
      <w:pPr>
        <w:widowControl w:val="0"/>
        <w:ind w:left="144" w:hanging="144"/>
        <w:rPr>
          <w:lang w:val="en-US" w:eastAsia="zh-CN"/>
        </w:rPr>
      </w:pPr>
      <w:r>
        <w:rPr>
          <w:rFonts w:hint="eastAsia"/>
          <w:lang w:val="en-US" w:eastAsia="zh-CN"/>
        </w:rPr>
        <w:t>R4-2402415</w:t>
      </w:r>
      <w:r>
        <w:rPr>
          <w:rFonts w:hint="eastAsia"/>
          <w:lang w:val="en-US" w:eastAsia="zh-CN"/>
        </w:rPr>
        <w:tab/>
        <w:t>Draft CR to 38.106: Addition of radiated performance requirements</w:t>
      </w:r>
    </w:p>
    <w:p w14:paraId="404A0C43" w14:textId="77777777" w:rsidR="008B1812" w:rsidRDefault="00901BB2">
      <w:pPr>
        <w:widowControl w:val="0"/>
        <w:ind w:left="144" w:hanging="144"/>
        <w:rPr>
          <w:lang w:val="en-US" w:eastAsia="zh-CN"/>
        </w:rPr>
      </w:pPr>
      <w:r>
        <w:rPr>
          <w:rFonts w:hint="eastAsia"/>
          <w:lang w:val="en-US" w:eastAsia="zh-CN"/>
        </w:rPr>
        <w:t>R4-2402416</w:t>
      </w:r>
      <w:r>
        <w:rPr>
          <w:rFonts w:hint="eastAsia"/>
          <w:lang w:val="en-US" w:eastAsia="zh-CN"/>
        </w:rPr>
        <w:tab/>
        <w:t>Draft CR to 38.115-1: Addition of test procedures for NCR demodulation</w:t>
      </w:r>
    </w:p>
    <w:p w14:paraId="73C54592" w14:textId="77777777" w:rsidR="008B1812" w:rsidRDefault="00901BB2">
      <w:pPr>
        <w:widowControl w:val="0"/>
        <w:ind w:left="144" w:hanging="144"/>
        <w:rPr>
          <w:lang w:val="en-US" w:eastAsia="zh-CN"/>
        </w:rPr>
      </w:pPr>
      <w:r>
        <w:rPr>
          <w:rFonts w:hint="eastAsia"/>
          <w:lang w:val="en-US" w:eastAsia="zh-CN"/>
        </w:rPr>
        <w:t>R4-2402417</w:t>
      </w:r>
      <w:r>
        <w:rPr>
          <w:rFonts w:hint="eastAsia"/>
          <w:lang w:val="en-US" w:eastAsia="zh-CN"/>
        </w:rPr>
        <w:tab/>
        <w:t>Draft CR to 38.115-2: Addition of test procedures for NCR demodulation</w:t>
      </w:r>
    </w:p>
    <w:p w14:paraId="720AED12" w14:textId="77777777" w:rsidR="008B1812" w:rsidRDefault="00901BB2">
      <w:pPr>
        <w:widowControl w:val="0"/>
        <w:ind w:left="144" w:hanging="144"/>
        <w:rPr>
          <w:lang w:val="en-US" w:eastAsia="zh-CN"/>
        </w:rPr>
      </w:pPr>
      <w:r>
        <w:rPr>
          <w:rFonts w:hint="eastAsia"/>
          <w:lang w:val="en-US" w:eastAsia="zh-CN"/>
        </w:rPr>
        <w:t>R4-2402512</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Maintenance draft CR to TS 38.106: NCR RF part</w:t>
      </w:r>
    </w:p>
    <w:p w14:paraId="2835AF45" w14:textId="77777777" w:rsidR="008B1812" w:rsidRDefault="00901BB2">
      <w:pPr>
        <w:widowControl w:val="0"/>
        <w:ind w:left="144" w:hanging="144"/>
        <w:rPr>
          <w:lang w:val="en-US" w:eastAsia="zh-CN"/>
        </w:rPr>
      </w:pPr>
      <w:r>
        <w:rPr>
          <w:rFonts w:hint="eastAsia"/>
          <w:lang w:val="en-US" w:eastAsia="zh-CN"/>
        </w:rPr>
        <w:t>R4-2402513</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Maintenance CR to TS 38.106: NCR RRM part</w:t>
      </w:r>
    </w:p>
    <w:p w14:paraId="2E91BAEA" w14:textId="77777777" w:rsidR="008B1812" w:rsidRDefault="00901BB2">
      <w:pPr>
        <w:widowControl w:val="0"/>
        <w:ind w:left="144" w:hanging="144"/>
        <w:rPr>
          <w:lang w:val="en-US" w:eastAsia="zh-CN"/>
        </w:rPr>
      </w:pPr>
      <w:r>
        <w:rPr>
          <w:rFonts w:hint="eastAsia"/>
          <w:lang w:val="en-US" w:eastAsia="zh-CN"/>
        </w:rPr>
        <w:t>R4-2402514</w:t>
      </w:r>
      <w:r>
        <w:rPr>
          <w:rFonts w:hint="eastAsia"/>
          <w:lang w:val="en-US" w:eastAsia="zh-CN"/>
        </w:rPr>
        <w:tab/>
        <w:t>Further discussion on conformance testing requirement for NCR</w:t>
      </w:r>
    </w:p>
    <w:p w14:paraId="27BC7C79" w14:textId="77777777" w:rsidR="008B1812" w:rsidRDefault="00901BB2">
      <w:pPr>
        <w:widowControl w:val="0"/>
        <w:ind w:left="144" w:hanging="144"/>
        <w:rPr>
          <w:lang w:val="en-US" w:eastAsia="zh-CN"/>
        </w:rPr>
      </w:pPr>
      <w:r>
        <w:rPr>
          <w:rFonts w:hint="eastAsia"/>
          <w:lang w:val="en-US" w:eastAsia="zh-CN"/>
        </w:rPr>
        <w:t>R4-2402515</w:t>
      </w:r>
      <w:r>
        <w:rPr>
          <w:rFonts w:hint="eastAsia"/>
          <w:lang w:val="en-US" w:eastAsia="zh-CN"/>
        </w:rPr>
        <w:tab/>
        <w:t>Discussion on NCR conformance testing spec structure and work split</w:t>
      </w:r>
    </w:p>
    <w:p w14:paraId="05000328" w14:textId="77777777" w:rsidR="008B1812" w:rsidRDefault="00901BB2">
      <w:pPr>
        <w:widowControl w:val="0"/>
        <w:ind w:left="144" w:hanging="144"/>
        <w:rPr>
          <w:lang w:val="en-US" w:eastAsia="zh-CN"/>
        </w:rPr>
      </w:pPr>
      <w:r>
        <w:rPr>
          <w:rFonts w:hint="eastAsia"/>
          <w:lang w:val="en-US" w:eastAsia="zh-CN"/>
        </w:rPr>
        <w:t>R4-2402516</w:t>
      </w:r>
      <w:r>
        <w:rPr>
          <w:rFonts w:hint="eastAsia"/>
          <w:lang w:val="en-US" w:eastAsia="zh-CN"/>
        </w:rPr>
        <w:tab/>
        <w:t>Discussion on NCR-MT RRM performance requirements</w:t>
      </w:r>
    </w:p>
    <w:p w14:paraId="6C85B6CC" w14:textId="77777777" w:rsidR="008B1812" w:rsidRDefault="00901BB2">
      <w:pPr>
        <w:widowControl w:val="0"/>
        <w:ind w:left="144" w:hanging="144"/>
        <w:rPr>
          <w:lang w:val="en-US" w:eastAsia="zh-CN"/>
        </w:rPr>
      </w:pPr>
      <w:r>
        <w:rPr>
          <w:rFonts w:hint="eastAsia"/>
          <w:lang w:val="en-US" w:eastAsia="zh-CN"/>
        </w:rPr>
        <w:t>R4-2402534</w:t>
      </w:r>
      <w:r>
        <w:rPr>
          <w:rFonts w:hint="eastAsia"/>
          <w:lang w:val="en-US" w:eastAsia="zh-CN"/>
        </w:rPr>
        <w:tab/>
      </w:r>
      <w:proofErr w:type="spellStart"/>
      <w:r>
        <w:rPr>
          <w:rFonts w:hint="eastAsia"/>
          <w:lang w:val="en-US" w:eastAsia="zh-CN"/>
        </w:rPr>
        <w:t>BigCR</w:t>
      </w:r>
      <w:proofErr w:type="spellEnd"/>
      <w:r>
        <w:rPr>
          <w:rFonts w:hint="eastAsia"/>
          <w:lang w:val="en-US" w:eastAsia="zh-CN"/>
        </w:rPr>
        <w:t xml:space="preserve"> for introduction of performance requirements for NCR-MT in TS 38.115-1</w:t>
      </w:r>
    </w:p>
    <w:p w14:paraId="60C2A2D3" w14:textId="77777777" w:rsidR="008B1812" w:rsidRDefault="00901BB2">
      <w:pPr>
        <w:widowControl w:val="0"/>
        <w:ind w:left="144" w:hanging="144"/>
        <w:rPr>
          <w:lang w:val="en-US" w:eastAsia="zh-CN"/>
        </w:rPr>
      </w:pPr>
      <w:r>
        <w:rPr>
          <w:rFonts w:hint="eastAsia"/>
          <w:lang w:val="en-US" w:eastAsia="zh-CN"/>
        </w:rPr>
        <w:t>R4-2402560</w:t>
      </w:r>
      <w:r>
        <w:rPr>
          <w:rFonts w:hint="eastAsia"/>
          <w:lang w:val="en-US" w:eastAsia="zh-CN"/>
        </w:rPr>
        <w:tab/>
        <w:t>On NCR RRM Performance Requirements</w:t>
      </w:r>
    </w:p>
    <w:p w14:paraId="25ED5617" w14:textId="77777777" w:rsidR="008B1812" w:rsidRDefault="00901BB2">
      <w:pPr>
        <w:widowControl w:val="0"/>
        <w:ind w:left="144" w:hanging="144"/>
        <w:rPr>
          <w:lang w:val="en-US" w:eastAsia="zh-CN"/>
        </w:rPr>
      </w:pPr>
      <w:r>
        <w:rPr>
          <w:rFonts w:hint="eastAsia"/>
          <w:lang w:val="en-US" w:eastAsia="zh-CN"/>
        </w:rPr>
        <w:t>R4-2402648</w:t>
      </w:r>
      <w:r>
        <w:rPr>
          <w:rFonts w:hint="eastAsia"/>
          <w:lang w:val="en-US" w:eastAsia="zh-CN"/>
        </w:rPr>
        <w:tab/>
        <w:t>Topic summary for [</w:t>
      </w:r>
      <w:proofErr w:type="gramStart"/>
      <w:r>
        <w:rPr>
          <w:rFonts w:hint="eastAsia"/>
          <w:lang w:val="en-US" w:eastAsia="zh-CN"/>
        </w:rPr>
        <w:t>110][</w:t>
      </w:r>
      <w:proofErr w:type="gramEnd"/>
      <w:r>
        <w:rPr>
          <w:rFonts w:hint="eastAsia"/>
          <w:lang w:val="en-US" w:eastAsia="zh-CN"/>
        </w:rPr>
        <w:t xml:space="preserve">308] </w:t>
      </w:r>
      <w:proofErr w:type="spellStart"/>
      <w:r>
        <w:rPr>
          <w:rFonts w:hint="eastAsia"/>
          <w:lang w:val="en-US" w:eastAsia="zh-CN"/>
        </w:rPr>
        <w:t>NR_netcon_repeater_RF</w:t>
      </w:r>
      <w:proofErr w:type="spellEnd"/>
    </w:p>
    <w:p w14:paraId="1D0C773D" w14:textId="77777777" w:rsidR="008B1812" w:rsidRDefault="00901BB2">
      <w:pPr>
        <w:widowControl w:val="0"/>
        <w:ind w:left="144" w:hanging="144"/>
        <w:rPr>
          <w:lang w:val="en-US" w:eastAsia="zh-CN"/>
        </w:rPr>
      </w:pPr>
      <w:r>
        <w:rPr>
          <w:rFonts w:hint="eastAsia"/>
          <w:lang w:val="en-US" w:eastAsia="zh-CN"/>
        </w:rPr>
        <w:t>R4-2402649</w:t>
      </w:r>
      <w:r>
        <w:rPr>
          <w:rFonts w:hint="eastAsia"/>
          <w:lang w:val="en-US" w:eastAsia="zh-CN"/>
        </w:rPr>
        <w:tab/>
        <w:t>Topic summary for [</w:t>
      </w:r>
      <w:proofErr w:type="gramStart"/>
      <w:r>
        <w:rPr>
          <w:rFonts w:hint="eastAsia"/>
          <w:lang w:val="en-US" w:eastAsia="zh-CN"/>
        </w:rPr>
        <w:t>110][</w:t>
      </w:r>
      <w:proofErr w:type="gramEnd"/>
      <w:r>
        <w:rPr>
          <w:rFonts w:hint="eastAsia"/>
          <w:lang w:val="en-US" w:eastAsia="zh-CN"/>
        </w:rPr>
        <w:t xml:space="preserve">309] </w:t>
      </w:r>
      <w:proofErr w:type="spellStart"/>
      <w:r>
        <w:rPr>
          <w:rFonts w:hint="eastAsia"/>
          <w:lang w:val="en-US" w:eastAsia="zh-CN"/>
        </w:rPr>
        <w:t>NR_netcon_repeater_RFConformance</w:t>
      </w:r>
      <w:proofErr w:type="spellEnd"/>
    </w:p>
    <w:p w14:paraId="0247328F" w14:textId="77777777" w:rsidR="008B1812" w:rsidRDefault="00901BB2">
      <w:pPr>
        <w:widowControl w:val="0"/>
        <w:ind w:left="144" w:hanging="144"/>
        <w:rPr>
          <w:lang w:val="en-US" w:eastAsia="zh-CN"/>
        </w:rPr>
      </w:pPr>
      <w:r>
        <w:rPr>
          <w:rFonts w:hint="eastAsia"/>
          <w:lang w:val="en-US" w:eastAsia="zh-CN"/>
        </w:rPr>
        <w:t>R4-2402662</w:t>
      </w:r>
      <w:r>
        <w:rPr>
          <w:rFonts w:hint="eastAsia"/>
          <w:lang w:val="en-US" w:eastAsia="zh-CN"/>
        </w:rPr>
        <w:tab/>
        <w:t>Topic summary for [</w:t>
      </w:r>
      <w:proofErr w:type="gramStart"/>
      <w:r>
        <w:rPr>
          <w:rFonts w:hint="eastAsia"/>
          <w:lang w:val="en-US" w:eastAsia="zh-CN"/>
        </w:rPr>
        <w:t>110][</w:t>
      </w:r>
      <w:proofErr w:type="gramEnd"/>
      <w:r>
        <w:rPr>
          <w:rFonts w:hint="eastAsia"/>
          <w:lang w:val="en-US" w:eastAsia="zh-CN"/>
        </w:rPr>
        <w:t xml:space="preserve">322] </w:t>
      </w:r>
      <w:proofErr w:type="spellStart"/>
      <w:r>
        <w:rPr>
          <w:rFonts w:hint="eastAsia"/>
          <w:lang w:val="en-US" w:eastAsia="zh-CN"/>
        </w:rPr>
        <w:t>NR_netcon_repeater_Demod</w:t>
      </w:r>
      <w:proofErr w:type="spellEnd"/>
    </w:p>
    <w:p w14:paraId="006B51CC" w14:textId="77777777" w:rsidR="008B1812" w:rsidRDefault="00901BB2">
      <w:pPr>
        <w:widowControl w:val="0"/>
        <w:ind w:left="144" w:hanging="144"/>
        <w:rPr>
          <w:lang w:val="en-US" w:eastAsia="zh-CN"/>
        </w:rPr>
      </w:pPr>
      <w:r>
        <w:rPr>
          <w:rFonts w:hint="eastAsia"/>
          <w:lang w:val="en-US" w:eastAsia="zh-CN"/>
        </w:rPr>
        <w:t>R4-2402710</w:t>
      </w:r>
      <w:r>
        <w:rPr>
          <w:rFonts w:hint="eastAsia"/>
          <w:lang w:val="en-US" w:eastAsia="zh-CN"/>
        </w:rPr>
        <w:tab/>
        <w:t>On NCR PDSCH and PDCCH Demodulation Requirements</w:t>
      </w:r>
    </w:p>
    <w:p w14:paraId="302DBB48" w14:textId="77777777" w:rsidR="008B1812" w:rsidRDefault="00901BB2">
      <w:pPr>
        <w:widowControl w:val="0"/>
        <w:ind w:left="144" w:hanging="144"/>
        <w:rPr>
          <w:lang w:val="en-US" w:eastAsia="zh-CN"/>
        </w:rPr>
      </w:pPr>
      <w:r>
        <w:rPr>
          <w:rFonts w:hint="eastAsia"/>
          <w:lang w:val="en-US" w:eastAsia="zh-CN"/>
        </w:rPr>
        <w:t>R4-2402711</w:t>
      </w:r>
      <w:r>
        <w:rPr>
          <w:rFonts w:hint="eastAsia"/>
          <w:lang w:val="en-US" w:eastAsia="zh-CN"/>
        </w:rPr>
        <w:tab/>
        <w:t>Simulation Results on NCR PDSCH and PDCCH Demodulation Requirements</w:t>
      </w:r>
    </w:p>
    <w:p w14:paraId="65767E28" w14:textId="77777777" w:rsidR="008B1812" w:rsidRDefault="00901BB2">
      <w:pPr>
        <w:widowControl w:val="0"/>
        <w:ind w:left="144" w:hanging="144"/>
        <w:rPr>
          <w:lang w:val="en-US" w:eastAsia="zh-CN"/>
        </w:rPr>
      </w:pPr>
      <w:r>
        <w:rPr>
          <w:rFonts w:hint="eastAsia"/>
          <w:lang w:val="en-US" w:eastAsia="zh-CN"/>
        </w:rPr>
        <w:t>R4-2402712</w:t>
      </w:r>
      <w:r>
        <w:rPr>
          <w:rFonts w:hint="eastAsia"/>
          <w:lang w:val="en-US" w:eastAsia="zh-CN"/>
        </w:rPr>
        <w:tab/>
        <w:t>Draft CR on Propagation Condition for NCR-MT for 38.106</w:t>
      </w:r>
    </w:p>
    <w:p w14:paraId="0DD2BCC2" w14:textId="77777777" w:rsidR="008B1812" w:rsidRDefault="00901BB2">
      <w:pPr>
        <w:widowControl w:val="0"/>
        <w:ind w:left="144" w:hanging="144"/>
        <w:rPr>
          <w:lang w:val="en-US" w:eastAsia="zh-CN"/>
        </w:rPr>
      </w:pPr>
      <w:r>
        <w:rPr>
          <w:rFonts w:hint="eastAsia"/>
          <w:lang w:val="en-US" w:eastAsia="zh-CN"/>
        </w:rPr>
        <w:t>R4-2402713</w:t>
      </w:r>
      <w:r>
        <w:rPr>
          <w:rFonts w:hint="eastAsia"/>
          <w:lang w:val="en-US" w:eastAsia="zh-CN"/>
        </w:rPr>
        <w:tab/>
        <w:t>Draft CR on Propagation Condition for NCR-MT for 38.115-1</w:t>
      </w:r>
    </w:p>
    <w:p w14:paraId="68A00FC7" w14:textId="77777777" w:rsidR="008B1812" w:rsidRDefault="00901BB2">
      <w:pPr>
        <w:widowControl w:val="0"/>
        <w:ind w:left="144" w:hanging="144"/>
        <w:rPr>
          <w:lang w:val="en-US" w:eastAsia="zh-CN"/>
        </w:rPr>
      </w:pPr>
      <w:r>
        <w:rPr>
          <w:rFonts w:hint="eastAsia"/>
          <w:lang w:val="en-US" w:eastAsia="zh-CN"/>
        </w:rPr>
        <w:t>R4-2402714</w:t>
      </w:r>
      <w:r>
        <w:rPr>
          <w:rFonts w:hint="eastAsia"/>
          <w:lang w:val="en-US" w:eastAsia="zh-CN"/>
        </w:rPr>
        <w:tab/>
        <w:t>Draft CR on FRC for NCR-MT for 38.115-2</w:t>
      </w:r>
    </w:p>
    <w:p w14:paraId="5F8A3310" w14:textId="77777777" w:rsidR="008B1812" w:rsidRDefault="00901BB2">
      <w:pPr>
        <w:widowControl w:val="0"/>
        <w:ind w:left="144" w:hanging="144"/>
        <w:rPr>
          <w:lang w:val="en-US" w:eastAsia="zh-CN"/>
        </w:rPr>
      </w:pPr>
      <w:r>
        <w:rPr>
          <w:rFonts w:hint="eastAsia"/>
          <w:lang w:val="en-US" w:eastAsia="zh-CN"/>
        </w:rPr>
        <w:t>R4-2402715</w:t>
      </w:r>
      <w:r>
        <w:rPr>
          <w:rFonts w:hint="eastAsia"/>
          <w:lang w:val="en-US" w:eastAsia="zh-CN"/>
        </w:rPr>
        <w:tab/>
        <w:t>Big CR on Performance Requirements for NCR-MT in 38.115-2</w:t>
      </w:r>
    </w:p>
    <w:p w14:paraId="53D5CA9F" w14:textId="77777777" w:rsidR="008B1812" w:rsidRDefault="00901BB2">
      <w:pPr>
        <w:widowControl w:val="0"/>
        <w:ind w:left="144" w:hanging="144"/>
        <w:rPr>
          <w:lang w:val="en-US" w:eastAsia="zh-CN"/>
        </w:rPr>
      </w:pPr>
      <w:r>
        <w:rPr>
          <w:rFonts w:hint="eastAsia"/>
          <w:lang w:val="en-US" w:eastAsia="zh-CN"/>
        </w:rPr>
        <w:t>R4-2402955</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Maintenance draft CR to TS 38.106: NCR RF part</w:t>
      </w:r>
    </w:p>
    <w:p w14:paraId="4BCB1F7C" w14:textId="77777777" w:rsidR="008B1812" w:rsidRDefault="00901BB2">
      <w:pPr>
        <w:widowControl w:val="0"/>
        <w:ind w:left="144" w:hanging="144"/>
        <w:rPr>
          <w:lang w:val="en-US" w:eastAsia="zh-CN"/>
        </w:rPr>
      </w:pPr>
      <w:r>
        <w:rPr>
          <w:rFonts w:hint="eastAsia"/>
          <w:lang w:val="en-US" w:eastAsia="zh-CN"/>
        </w:rPr>
        <w:t>R4-2402956</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to TS 38.106 with corrections to NCR part</w:t>
      </w:r>
    </w:p>
    <w:p w14:paraId="4A83BD33" w14:textId="77777777" w:rsidR="008B1812" w:rsidRDefault="00901BB2">
      <w:pPr>
        <w:widowControl w:val="0"/>
        <w:ind w:left="144" w:hanging="144"/>
        <w:rPr>
          <w:lang w:val="en-US" w:eastAsia="zh-CN"/>
        </w:rPr>
      </w:pPr>
      <w:r>
        <w:rPr>
          <w:rFonts w:hint="eastAsia"/>
          <w:lang w:val="en-US" w:eastAsia="zh-CN"/>
        </w:rPr>
        <w:t>R4-2402957</w:t>
      </w:r>
      <w:r>
        <w:rPr>
          <w:rFonts w:hint="eastAsia"/>
          <w:lang w:val="en-US" w:eastAsia="zh-CN"/>
        </w:rPr>
        <w:tab/>
        <w:t>(</w:t>
      </w:r>
      <w:proofErr w:type="spellStart"/>
      <w:r>
        <w:rPr>
          <w:rFonts w:hint="eastAsia"/>
          <w:lang w:val="en-US" w:eastAsia="zh-CN"/>
        </w:rPr>
        <w:t>NR_netcon_repeater</w:t>
      </w:r>
      <w:proofErr w:type="spellEnd"/>
      <w:r>
        <w:rPr>
          <w:rFonts w:hint="eastAsia"/>
          <w:lang w:val="en-US" w:eastAsia="zh-CN"/>
        </w:rPr>
        <w:t>-Core) CR for TS 38.106 updating reference measurement channels</w:t>
      </w:r>
    </w:p>
    <w:p w14:paraId="3AFE2F9C" w14:textId="77777777" w:rsidR="008B1812" w:rsidRDefault="00901BB2">
      <w:pPr>
        <w:widowControl w:val="0"/>
        <w:ind w:left="144" w:hanging="144"/>
        <w:rPr>
          <w:lang w:val="en-US" w:eastAsia="zh-CN"/>
        </w:rPr>
      </w:pPr>
      <w:r>
        <w:rPr>
          <w:rFonts w:hint="eastAsia"/>
          <w:lang w:val="en-US" w:eastAsia="zh-CN"/>
        </w:rPr>
        <w:t>R4-2402958</w:t>
      </w:r>
      <w:r>
        <w:rPr>
          <w:rFonts w:hint="eastAsia"/>
          <w:lang w:val="en-US" w:eastAsia="zh-CN"/>
        </w:rPr>
        <w:tab/>
        <w:t>CR to TS 38.106 on correction of requirement set applicability for NCR-MT</w:t>
      </w:r>
    </w:p>
    <w:p w14:paraId="44754498" w14:textId="77777777" w:rsidR="008B1812" w:rsidRDefault="00901BB2">
      <w:pPr>
        <w:widowControl w:val="0"/>
        <w:ind w:left="144" w:hanging="144"/>
        <w:rPr>
          <w:lang w:val="en-US" w:eastAsia="zh-CN"/>
        </w:rPr>
      </w:pPr>
      <w:r>
        <w:rPr>
          <w:rFonts w:hint="eastAsia"/>
          <w:lang w:val="en-US" w:eastAsia="zh-CN"/>
        </w:rPr>
        <w:t>R4-2402959</w:t>
      </w:r>
      <w:r>
        <w:rPr>
          <w:rFonts w:hint="eastAsia"/>
          <w:lang w:val="en-US" w:eastAsia="zh-CN"/>
        </w:rPr>
        <w:tab/>
        <w:t>CR to 38.106: NCR-MT channel bandwidth</w:t>
      </w:r>
    </w:p>
    <w:p w14:paraId="61D55BA6" w14:textId="77777777" w:rsidR="008B1812" w:rsidRDefault="00901BB2">
      <w:pPr>
        <w:widowControl w:val="0"/>
        <w:ind w:left="144" w:hanging="144"/>
        <w:rPr>
          <w:lang w:val="en-US" w:eastAsia="zh-CN"/>
        </w:rPr>
      </w:pPr>
      <w:r>
        <w:rPr>
          <w:rFonts w:hint="eastAsia"/>
          <w:lang w:val="en-US" w:eastAsia="zh-CN"/>
        </w:rPr>
        <w:t>R4-2402960</w:t>
      </w:r>
      <w:r>
        <w:rPr>
          <w:rFonts w:hint="eastAsia"/>
          <w:lang w:val="en-US" w:eastAsia="zh-CN"/>
        </w:rPr>
        <w:tab/>
        <w:t>Way Forward for [</w:t>
      </w:r>
      <w:proofErr w:type="gramStart"/>
      <w:r>
        <w:rPr>
          <w:rFonts w:hint="eastAsia"/>
          <w:lang w:val="en-US" w:eastAsia="zh-CN"/>
        </w:rPr>
        <w:t>110][</w:t>
      </w:r>
      <w:proofErr w:type="gramEnd"/>
      <w:r>
        <w:rPr>
          <w:rFonts w:hint="eastAsia"/>
          <w:lang w:val="en-US" w:eastAsia="zh-CN"/>
        </w:rPr>
        <w:t>309] NCR RF conformance</w:t>
      </w:r>
    </w:p>
    <w:p w14:paraId="5129E6BD" w14:textId="77777777" w:rsidR="008B1812" w:rsidRDefault="00901BB2">
      <w:pPr>
        <w:widowControl w:val="0"/>
        <w:ind w:left="144" w:hanging="144"/>
        <w:rPr>
          <w:lang w:val="en-US" w:eastAsia="zh-CN"/>
        </w:rPr>
      </w:pPr>
      <w:r>
        <w:rPr>
          <w:rFonts w:hint="eastAsia"/>
          <w:lang w:val="en-US" w:eastAsia="zh-CN"/>
        </w:rPr>
        <w:t>R4-2402961</w:t>
      </w:r>
      <w:r>
        <w:rPr>
          <w:rFonts w:hint="eastAsia"/>
          <w:lang w:val="en-US" w:eastAsia="zh-CN"/>
        </w:rPr>
        <w:tab/>
        <w:t>Way Forward for [</w:t>
      </w:r>
      <w:proofErr w:type="gramStart"/>
      <w:r>
        <w:rPr>
          <w:rFonts w:hint="eastAsia"/>
          <w:lang w:val="en-US" w:eastAsia="zh-CN"/>
        </w:rPr>
        <w:t>110][</w:t>
      </w:r>
      <w:proofErr w:type="gramEnd"/>
      <w:r>
        <w:rPr>
          <w:rFonts w:hint="eastAsia"/>
          <w:lang w:val="en-US" w:eastAsia="zh-CN"/>
        </w:rPr>
        <w:t>309] NCR EMC conformance</w:t>
      </w:r>
    </w:p>
    <w:p w14:paraId="4F85CF07" w14:textId="77777777" w:rsidR="008B1812" w:rsidRDefault="00901BB2">
      <w:pPr>
        <w:widowControl w:val="0"/>
        <w:ind w:left="144" w:hanging="144"/>
        <w:rPr>
          <w:lang w:val="en-US" w:eastAsia="zh-CN"/>
        </w:rPr>
      </w:pPr>
      <w:r>
        <w:rPr>
          <w:rFonts w:hint="eastAsia"/>
          <w:lang w:val="en-US" w:eastAsia="zh-CN"/>
        </w:rPr>
        <w:t>R4-2402994</w:t>
      </w:r>
      <w:r>
        <w:rPr>
          <w:rFonts w:hint="eastAsia"/>
          <w:lang w:val="en-US" w:eastAsia="zh-CN"/>
        </w:rPr>
        <w:tab/>
        <w:t>Draft CR on FRC for NCR-MT (TS38.106, Rel-18)</w:t>
      </w:r>
    </w:p>
    <w:p w14:paraId="5B642EBC" w14:textId="77777777" w:rsidR="008B1812" w:rsidRDefault="00901BB2">
      <w:pPr>
        <w:widowControl w:val="0"/>
        <w:ind w:left="144" w:hanging="144"/>
        <w:rPr>
          <w:lang w:val="en-US" w:eastAsia="zh-CN"/>
        </w:rPr>
      </w:pPr>
      <w:r>
        <w:rPr>
          <w:rFonts w:hint="eastAsia"/>
          <w:lang w:val="en-US" w:eastAsia="zh-CN"/>
        </w:rPr>
        <w:t>R4-2402995</w:t>
      </w:r>
      <w:r>
        <w:rPr>
          <w:rFonts w:hint="eastAsia"/>
          <w:lang w:val="en-US" w:eastAsia="zh-CN"/>
        </w:rPr>
        <w:tab/>
        <w:t xml:space="preserve">Draft CR on conducted performance </w:t>
      </w:r>
      <w:proofErr w:type="gramStart"/>
      <w:r>
        <w:rPr>
          <w:rFonts w:hint="eastAsia"/>
          <w:lang w:val="en-US" w:eastAsia="zh-CN"/>
        </w:rPr>
        <w:t>requirements(</w:t>
      </w:r>
      <w:proofErr w:type="gramEnd"/>
      <w:r>
        <w:rPr>
          <w:rFonts w:hint="eastAsia"/>
          <w:lang w:val="en-US" w:eastAsia="zh-CN"/>
        </w:rPr>
        <w:t>CSI) for NCR-MT (TS38.115-1, Rel-18)</w:t>
      </w:r>
    </w:p>
    <w:p w14:paraId="2D61D16B" w14:textId="77777777" w:rsidR="008B1812" w:rsidRDefault="00901BB2">
      <w:pPr>
        <w:widowControl w:val="0"/>
        <w:ind w:left="144" w:hanging="144"/>
        <w:rPr>
          <w:lang w:val="en-US" w:eastAsia="zh-CN"/>
        </w:rPr>
      </w:pPr>
      <w:r>
        <w:rPr>
          <w:rFonts w:hint="eastAsia"/>
          <w:lang w:val="en-US" w:eastAsia="zh-CN"/>
        </w:rPr>
        <w:t>R4-2402996</w:t>
      </w:r>
      <w:r>
        <w:rPr>
          <w:rFonts w:hint="eastAsia"/>
          <w:lang w:val="en-US" w:eastAsia="zh-CN"/>
        </w:rPr>
        <w:tab/>
        <w:t>Draft CR on propagation conditions for NCR-MT (TS38.115-2, Rel-18)</w:t>
      </w:r>
    </w:p>
    <w:p w14:paraId="1CABB7A9" w14:textId="77777777" w:rsidR="008B1812" w:rsidRDefault="00901BB2">
      <w:pPr>
        <w:widowControl w:val="0"/>
        <w:ind w:left="144" w:hanging="144"/>
        <w:rPr>
          <w:lang w:val="en-US" w:eastAsia="zh-CN"/>
        </w:rPr>
      </w:pPr>
      <w:r>
        <w:rPr>
          <w:rFonts w:hint="eastAsia"/>
          <w:lang w:val="en-US" w:eastAsia="zh-CN"/>
        </w:rPr>
        <w:t>R4-2402997</w:t>
      </w:r>
      <w:r>
        <w:rPr>
          <w:rFonts w:hint="eastAsia"/>
          <w:lang w:val="en-US" w:eastAsia="zh-CN"/>
        </w:rPr>
        <w:tab/>
        <w:t>Draft CR for TS38106 on conducted performance requirements for NCR-MT</w:t>
      </w:r>
    </w:p>
    <w:p w14:paraId="02B1944F" w14:textId="77777777" w:rsidR="008B1812" w:rsidRDefault="00901BB2">
      <w:pPr>
        <w:widowControl w:val="0"/>
        <w:ind w:left="144" w:hanging="144"/>
        <w:rPr>
          <w:lang w:val="en-US" w:eastAsia="zh-CN"/>
        </w:rPr>
      </w:pPr>
      <w:r>
        <w:rPr>
          <w:rFonts w:hint="eastAsia"/>
          <w:lang w:val="en-US" w:eastAsia="zh-CN"/>
        </w:rPr>
        <w:t>R4-2402998</w:t>
      </w:r>
      <w:r>
        <w:rPr>
          <w:rFonts w:hint="eastAsia"/>
          <w:lang w:val="en-US" w:eastAsia="zh-CN"/>
        </w:rPr>
        <w:tab/>
        <w:t>Draft CR for TS38115-1 on Fixed Reference Channels for NCR-MT</w:t>
      </w:r>
    </w:p>
    <w:p w14:paraId="719339DE" w14:textId="77777777" w:rsidR="008B1812" w:rsidRDefault="00901BB2">
      <w:pPr>
        <w:widowControl w:val="0"/>
        <w:ind w:left="144" w:hanging="144"/>
        <w:rPr>
          <w:lang w:val="en-US" w:eastAsia="zh-CN"/>
        </w:rPr>
      </w:pPr>
      <w:r>
        <w:rPr>
          <w:rFonts w:hint="eastAsia"/>
          <w:lang w:val="en-US" w:eastAsia="zh-CN"/>
        </w:rPr>
        <w:t>R4-2402999</w:t>
      </w:r>
      <w:r>
        <w:rPr>
          <w:rFonts w:hint="eastAsia"/>
          <w:lang w:val="en-US" w:eastAsia="zh-CN"/>
        </w:rPr>
        <w:tab/>
        <w:t xml:space="preserve">Draft CR for TS38115-2 on Radiated performance </w:t>
      </w:r>
      <w:proofErr w:type="gramStart"/>
      <w:r>
        <w:rPr>
          <w:rFonts w:hint="eastAsia"/>
          <w:lang w:val="en-US" w:eastAsia="zh-CN"/>
        </w:rPr>
        <w:t>requirements(</w:t>
      </w:r>
      <w:proofErr w:type="gramEnd"/>
      <w:r>
        <w:rPr>
          <w:rFonts w:hint="eastAsia"/>
          <w:lang w:val="en-US" w:eastAsia="zh-CN"/>
        </w:rPr>
        <w:t>PDSCH, PDCCH) for NCR-MT</w:t>
      </w:r>
    </w:p>
    <w:p w14:paraId="381FE912" w14:textId="77777777" w:rsidR="008B1812" w:rsidRDefault="00901BB2">
      <w:pPr>
        <w:widowControl w:val="0"/>
        <w:ind w:left="144" w:hanging="144"/>
        <w:rPr>
          <w:lang w:val="en-US" w:eastAsia="zh-CN"/>
        </w:rPr>
      </w:pPr>
      <w:r>
        <w:rPr>
          <w:rFonts w:hint="eastAsia"/>
          <w:lang w:val="en-US" w:eastAsia="zh-CN"/>
        </w:rPr>
        <w:t>R4-2403000</w:t>
      </w:r>
      <w:r>
        <w:rPr>
          <w:rFonts w:hint="eastAsia"/>
          <w:lang w:val="en-US" w:eastAsia="zh-CN"/>
        </w:rPr>
        <w:tab/>
        <w:t>Draft CR to 38.106: Addition of radiated performance requirements</w:t>
      </w:r>
    </w:p>
    <w:p w14:paraId="3B3D25D7" w14:textId="77777777" w:rsidR="008B1812" w:rsidRDefault="00901BB2">
      <w:pPr>
        <w:widowControl w:val="0"/>
        <w:ind w:left="144" w:hanging="144"/>
        <w:rPr>
          <w:lang w:val="en-US" w:eastAsia="zh-CN"/>
        </w:rPr>
      </w:pPr>
      <w:r>
        <w:rPr>
          <w:rFonts w:hint="eastAsia"/>
          <w:lang w:val="en-US" w:eastAsia="zh-CN"/>
        </w:rPr>
        <w:t>R4-2403001</w:t>
      </w:r>
      <w:r>
        <w:rPr>
          <w:rFonts w:hint="eastAsia"/>
          <w:lang w:val="en-US" w:eastAsia="zh-CN"/>
        </w:rPr>
        <w:tab/>
        <w:t>Draft CR to 38.115-1: Addition of test procedures for NCR demodulation</w:t>
      </w:r>
    </w:p>
    <w:p w14:paraId="33E17BD4" w14:textId="77777777" w:rsidR="008B1812" w:rsidRDefault="00901BB2">
      <w:pPr>
        <w:widowControl w:val="0"/>
        <w:ind w:left="144" w:hanging="144"/>
        <w:rPr>
          <w:lang w:val="en-US" w:eastAsia="zh-CN"/>
        </w:rPr>
      </w:pPr>
      <w:r>
        <w:rPr>
          <w:rFonts w:hint="eastAsia"/>
          <w:lang w:val="en-US" w:eastAsia="zh-CN"/>
        </w:rPr>
        <w:lastRenderedPageBreak/>
        <w:t>R4-2403002</w:t>
      </w:r>
      <w:r>
        <w:rPr>
          <w:rFonts w:hint="eastAsia"/>
          <w:lang w:val="en-US" w:eastAsia="zh-CN"/>
        </w:rPr>
        <w:tab/>
        <w:t>Draft CR to 38.115-2: Addition of test procedures for NCR demodulation</w:t>
      </w:r>
    </w:p>
    <w:p w14:paraId="6C583BDF" w14:textId="77777777" w:rsidR="008B1812" w:rsidRDefault="00901BB2">
      <w:pPr>
        <w:widowControl w:val="0"/>
        <w:ind w:left="144" w:hanging="144"/>
        <w:rPr>
          <w:lang w:val="en-US" w:eastAsia="zh-CN"/>
        </w:rPr>
      </w:pPr>
      <w:r>
        <w:rPr>
          <w:rFonts w:hint="eastAsia"/>
          <w:lang w:val="en-US" w:eastAsia="zh-CN"/>
        </w:rPr>
        <w:t>R4-2403003</w:t>
      </w:r>
      <w:r>
        <w:rPr>
          <w:rFonts w:hint="eastAsia"/>
          <w:lang w:val="en-US" w:eastAsia="zh-CN"/>
        </w:rPr>
        <w:tab/>
        <w:t>Draft CR on Propagation Condition for NCR-MT for 38.106</w:t>
      </w:r>
    </w:p>
    <w:p w14:paraId="0FFDBB46" w14:textId="77777777" w:rsidR="008B1812" w:rsidRDefault="00901BB2">
      <w:pPr>
        <w:widowControl w:val="0"/>
        <w:ind w:left="144" w:hanging="144"/>
        <w:rPr>
          <w:lang w:val="en-US" w:eastAsia="zh-CN"/>
        </w:rPr>
      </w:pPr>
      <w:r>
        <w:rPr>
          <w:rFonts w:hint="eastAsia"/>
          <w:lang w:val="en-US" w:eastAsia="zh-CN"/>
        </w:rPr>
        <w:t>R4-2403004</w:t>
      </w:r>
      <w:r>
        <w:rPr>
          <w:rFonts w:hint="eastAsia"/>
          <w:lang w:val="en-US" w:eastAsia="zh-CN"/>
        </w:rPr>
        <w:tab/>
        <w:t>Draft CR on Propagation Condition for NCR-MT for 38.115-1</w:t>
      </w:r>
    </w:p>
    <w:p w14:paraId="14061737" w14:textId="77777777" w:rsidR="008B1812" w:rsidRDefault="00901BB2">
      <w:pPr>
        <w:widowControl w:val="0"/>
        <w:ind w:left="144" w:hanging="144"/>
        <w:rPr>
          <w:lang w:val="en-US" w:eastAsia="zh-CN"/>
        </w:rPr>
      </w:pPr>
      <w:r>
        <w:rPr>
          <w:rFonts w:hint="eastAsia"/>
          <w:lang w:val="en-US" w:eastAsia="zh-CN"/>
        </w:rPr>
        <w:t>R4-2403005</w:t>
      </w:r>
      <w:r>
        <w:rPr>
          <w:rFonts w:hint="eastAsia"/>
          <w:lang w:val="en-US" w:eastAsia="zh-CN"/>
        </w:rPr>
        <w:tab/>
        <w:t>Draft CR on FRC for NCR-MT for 38.115-2</w:t>
      </w:r>
    </w:p>
    <w:p w14:paraId="48B567F4" w14:textId="77777777" w:rsidR="008B1812" w:rsidRDefault="00901BB2">
      <w:pPr>
        <w:widowControl w:val="0"/>
        <w:ind w:left="144" w:hanging="144"/>
        <w:rPr>
          <w:lang w:val="en-US" w:eastAsia="zh-CN"/>
        </w:rPr>
      </w:pPr>
      <w:r>
        <w:rPr>
          <w:rFonts w:hint="eastAsia"/>
          <w:lang w:val="en-US" w:eastAsia="zh-CN"/>
        </w:rPr>
        <w:t>R4-2403481</w:t>
      </w:r>
      <w:r>
        <w:rPr>
          <w:rFonts w:hint="eastAsia"/>
          <w:lang w:val="en-US" w:eastAsia="zh-CN"/>
        </w:rPr>
        <w:tab/>
        <w:t>WF on NCR RRM performance requirements</w:t>
      </w:r>
    </w:p>
    <w:p w14:paraId="7261E6B6" w14:textId="77777777" w:rsidR="008B1812" w:rsidRDefault="008B1812">
      <w:pPr>
        <w:snapToGrid w:val="0"/>
        <w:rPr>
          <w:lang w:eastAsia="zh-CN" w:bidi="ar"/>
        </w:rPr>
      </w:pPr>
    </w:p>
    <w:p w14:paraId="30DCC39D" w14:textId="77777777" w:rsidR="008B1812" w:rsidRDefault="00901BB2">
      <w:pPr>
        <w:pStyle w:val="ae"/>
        <w:rPr>
          <w:sz w:val="12"/>
          <w:szCs w:val="12"/>
        </w:rPr>
      </w:pPr>
      <w:r>
        <w:tab/>
      </w:r>
      <w:r>
        <w:rPr>
          <w:sz w:val="12"/>
          <w:szCs w:val="12"/>
        </w:rPr>
        <w:t>10.01.2022</w:t>
      </w:r>
      <w:r>
        <w:rPr>
          <w:sz w:val="12"/>
          <w:szCs w:val="12"/>
        </w:rPr>
        <w:tab/>
      </w:r>
      <w:r>
        <w:rPr>
          <w:sz w:val="12"/>
          <w:szCs w:val="12"/>
        </w:rPr>
        <w:tab/>
        <w:t>minor adaptations for RAN #95e</w:t>
      </w:r>
    </w:p>
    <w:p w14:paraId="20491C4E" w14:textId="77777777" w:rsidR="008B1812" w:rsidRDefault="00901BB2">
      <w:pPr>
        <w:pStyle w:val="ae"/>
        <w:rPr>
          <w:sz w:val="12"/>
          <w:szCs w:val="12"/>
        </w:rPr>
      </w:pPr>
      <w:r>
        <w:rPr>
          <w:sz w:val="12"/>
          <w:szCs w:val="12"/>
        </w:rPr>
        <w:tab/>
        <w:t>04.10.2021</w:t>
      </w:r>
      <w:r>
        <w:rPr>
          <w:sz w:val="12"/>
          <w:szCs w:val="12"/>
        </w:rPr>
        <w:tab/>
      </w:r>
      <w:r>
        <w:rPr>
          <w:sz w:val="12"/>
          <w:szCs w:val="12"/>
        </w:rPr>
        <w:tab/>
        <w:t>minor adaptations for RAN #94e</w:t>
      </w:r>
    </w:p>
    <w:p w14:paraId="2FCF8DA4" w14:textId="77777777" w:rsidR="008B1812" w:rsidRDefault="00901BB2">
      <w:pPr>
        <w:pStyle w:val="ae"/>
        <w:rPr>
          <w:sz w:val="12"/>
          <w:szCs w:val="12"/>
        </w:rPr>
      </w:pPr>
      <w:r>
        <w:rPr>
          <w:sz w:val="12"/>
          <w:szCs w:val="12"/>
        </w:rPr>
        <w:tab/>
        <w:t>08.08.2021</w:t>
      </w:r>
      <w:r>
        <w:rPr>
          <w:sz w:val="12"/>
          <w:szCs w:val="12"/>
        </w:rPr>
        <w:tab/>
      </w:r>
      <w:r>
        <w:rPr>
          <w:sz w:val="12"/>
          <w:szCs w:val="12"/>
        </w:rPr>
        <w:tab/>
        <w:t>minor adaptations for RAN #93e</w:t>
      </w:r>
    </w:p>
    <w:p w14:paraId="487993FC" w14:textId="77777777" w:rsidR="008B1812" w:rsidRDefault="00901BB2">
      <w:pPr>
        <w:pStyle w:val="ae"/>
        <w:rPr>
          <w:sz w:val="12"/>
          <w:szCs w:val="12"/>
        </w:rPr>
      </w:pPr>
      <w:r>
        <w:rPr>
          <w:sz w:val="12"/>
          <w:szCs w:val="12"/>
        </w:rPr>
        <w:tab/>
        <w:t>17.05.2021</w:t>
      </w:r>
      <w:r>
        <w:rPr>
          <w:sz w:val="12"/>
          <w:szCs w:val="12"/>
        </w:rPr>
        <w:tab/>
      </w:r>
      <w:r>
        <w:rPr>
          <w:sz w:val="12"/>
          <w:szCs w:val="12"/>
        </w:rPr>
        <w:tab/>
        <w:t>minor adaptations for RAN #92e</w:t>
      </w:r>
    </w:p>
    <w:p w14:paraId="7B2F085B" w14:textId="77777777" w:rsidR="008B1812" w:rsidRDefault="00901BB2">
      <w:pPr>
        <w:pStyle w:val="ae"/>
        <w:rPr>
          <w:sz w:val="12"/>
          <w:szCs w:val="12"/>
        </w:rPr>
      </w:pPr>
      <w:r>
        <w:rPr>
          <w:sz w:val="12"/>
          <w:szCs w:val="12"/>
        </w:rPr>
        <w:tab/>
        <w:t>28.01.2021</w:t>
      </w:r>
      <w:r>
        <w:rPr>
          <w:sz w:val="12"/>
          <w:szCs w:val="12"/>
        </w:rPr>
        <w:tab/>
      </w:r>
      <w:r>
        <w:rPr>
          <w:sz w:val="12"/>
          <w:szCs w:val="12"/>
        </w:rPr>
        <w:tab/>
        <w:t>minor adaptations for RAN #91e</w:t>
      </w:r>
    </w:p>
    <w:p w14:paraId="566074C8" w14:textId="77777777" w:rsidR="008B1812" w:rsidRDefault="00901BB2">
      <w:pPr>
        <w:pStyle w:val="ae"/>
        <w:rPr>
          <w:sz w:val="12"/>
          <w:szCs w:val="12"/>
        </w:rPr>
      </w:pPr>
      <w:r>
        <w:rPr>
          <w:sz w:val="12"/>
          <w:szCs w:val="12"/>
        </w:rPr>
        <w:tab/>
        <w:t>09.11.2020</w:t>
      </w:r>
      <w:r>
        <w:rPr>
          <w:sz w:val="12"/>
          <w:szCs w:val="12"/>
        </w:rPr>
        <w:tab/>
      </w:r>
      <w:r>
        <w:rPr>
          <w:sz w:val="12"/>
          <w:szCs w:val="12"/>
        </w:rPr>
        <w:tab/>
        <w:t>minor adaptations for RAN #90e</w:t>
      </w:r>
    </w:p>
    <w:p w14:paraId="4D6D01E2" w14:textId="77777777" w:rsidR="008B1812" w:rsidRDefault="00901BB2">
      <w:pPr>
        <w:pStyle w:val="ae"/>
        <w:rPr>
          <w:sz w:val="12"/>
          <w:szCs w:val="12"/>
        </w:rPr>
      </w:pPr>
      <w:r>
        <w:rPr>
          <w:sz w:val="12"/>
          <w:szCs w:val="12"/>
        </w:rPr>
        <w:tab/>
        <w:t>31.08.2020</w:t>
      </w:r>
      <w:r>
        <w:rPr>
          <w:sz w:val="12"/>
          <w:szCs w:val="12"/>
        </w:rPr>
        <w:tab/>
      </w:r>
      <w:r>
        <w:rPr>
          <w:sz w:val="12"/>
          <w:szCs w:val="12"/>
        </w:rPr>
        <w:tab/>
        <w:t>minor adaptations for RAN #89e</w:t>
      </w:r>
    </w:p>
    <w:p w14:paraId="69EE2426" w14:textId="77777777" w:rsidR="008B1812" w:rsidRDefault="00901BB2">
      <w:pPr>
        <w:pStyle w:val="ae"/>
        <w:rPr>
          <w:sz w:val="12"/>
          <w:szCs w:val="12"/>
        </w:rPr>
      </w:pPr>
      <w:r>
        <w:rPr>
          <w:sz w:val="12"/>
          <w:szCs w:val="12"/>
        </w:rPr>
        <w:tab/>
        <w:t>20.04.2020</w:t>
      </w:r>
      <w:r>
        <w:rPr>
          <w:sz w:val="12"/>
          <w:szCs w:val="12"/>
        </w:rPr>
        <w:tab/>
      </w:r>
      <w:r>
        <w:rPr>
          <w:sz w:val="12"/>
          <w:szCs w:val="12"/>
        </w:rPr>
        <w:tab/>
        <w:t>minor adaptations for RAN #88e</w:t>
      </w:r>
    </w:p>
    <w:p w14:paraId="6FEDB8F8" w14:textId="77777777" w:rsidR="008B1812" w:rsidRDefault="00901BB2">
      <w:pPr>
        <w:pStyle w:val="ae"/>
        <w:rPr>
          <w:sz w:val="12"/>
          <w:szCs w:val="12"/>
        </w:rPr>
      </w:pPr>
      <w:r>
        <w:rPr>
          <w:sz w:val="12"/>
          <w:szCs w:val="12"/>
        </w:rPr>
        <w:tab/>
        <w:t>18.02.2020</w:t>
      </w:r>
      <w:r>
        <w:rPr>
          <w:sz w:val="12"/>
          <w:szCs w:val="12"/>
        </w:rPr>
        <w:tab/>
      </w:r>
      <w:r>
        <w:rPr>
          <w:sz w:val="12"/>
          <w:szCs w:val="12"/>
        </w:rPr>
        <w:tab/>
        <w:t>minor adaptations for RAN #87e</w:t>
      </w:r>
    </w:p>
    <w:p w14:paraId="0DDDE2E8" w14:textId="77777777" w:rsidR="008B1812" w:rsidRDefault="00901BB2">
      <w:pPr>
        <w:pStyle w:val="ae"/>
        <w:rPr>
          <w:sz w:val="12"/>
          <w:szCs w:val="12"/>
        </w:rPr>
      </w:pPr>
      <w:r>
        <w:rPr>
          <w:sz w:val="12"/>
          <w:szCs w:val="12"/>
        </w:rPr>
        <w:tab/>
        <w:t>14.11.2019</w:t>
      </w:r>
      <w:r>
        <w:rPr>
          <w:sz w:val="12"/>
          <w:szCs w:val="12"/>
        </w:rPr>
        <w:tab/>
      </w:r>
      <w:r>
        <w:rPr>
          <w:sz w:val="12"/>
          <w:szCs w:val="12"/>
        </w:rPr>
        <w:tab/>
        <w:t>minor adaptations for RAN #86</w:t>
      </w:r>
    </w:p>
    <w:p w14:paraId="14568579" w14:textId="77777777" w:rsidR="008B1812" w:rsidRDefault="00901BB2">
      <w:pPr>
        <w:pStyle w:val="ae"/>
        <w:rPr>
          <w:sz w:val="12"/>
          <w:szCs w:val="12"/>
        </w:rPr>
      </w:pPr>
      <w:r>
        <w:rPr>
          <w:sz w:val="12"/>
          <w:szCs w:val="12"/>
        </w:rPr>
        <w:tab/>
        <w:t>18.08.2019</w:t>
      </w:r>
      <w:r>
        <w:rPr>
          <w:sz w:val="12"/>
          <w:szCs w:val="12"/>
        </w:rPr>
        <w:tab/>
      </w:r>
      <w:r>
        <w:rPr>
          <w:sz w:val="12"/>
          <w:szCs w:val="12"/>
        </w:rPr>
        <w:tab/>
        <w:t>minor adaptations for RAN #85</w:t>
      </w:r>
    </w:p>
    <w:p w14:paraId="564B265B" w14:textId="77777777" w:rsidR="008B1812" w:rsidRDefault="00901BB2">
      <w:pPr>
        <w:pStyle w:val="ae"/>
        <w:rPr>
          <w:sz w:val="12"/>
          <w:szCs w:val="12"/>
        </w:rPr>
      </w:pPr>
      <w:r>
        <w:rPr>
          <w:sz w:val="12"/>
          <w:szCs w:val="12"/>
        </w:rPr>
        <w:tab/>
        <w:t>12.05.2019</w:t>
      </w:r>
      <w:r>
        <w:rPr>
          <w:sz w:val="12"/>
          <w:szCs w:val="12"/>
        </w:rPr>
        <w:tab/>
      </w:r>
      <w:r>
        <w:rPr>
          <w:sz w:val="12"/>
          <w:szCs w:val="12"/>
        </w:rPr>
        <w:tab/>
        <w:t>minor adaptations for RAN #84</w:t>
      </w:r>
    </w:p>
    <w:p w14:paraId="1C0B6221" w14:textId="77777777" w:rsidR="008B1812" w:rsidRDefault="00901BB2">
      <w:pPr>
        <w:pStyle w:val="ae"/>
        <w:rPr>
          <w:sz w:val="12"/>
          <w:szCs w:val="12"/>
        </w:rPr>
      </w:pPr>
      <w:r>
        <w:rPr>
          <w:sz w:val="12"/>
          <w:szCs w:val="12"/>
        </w:rPr>
        <w:tab/>
        <w:t>27.02.2019</w:t>
      </w:r>
      <w:r>
        <w:rPr>
          <w:sz w:val="12"/>
          <w:szCs w:val="12"/>
        </w:rPr>
        <w:tab/>
      </w:r>
      <w:r>
        <w:rPr>
          <w:sz w:val="12"/>
          <w:szCs w:val="12"/>
        </w:rPr>
        <w:tab/>
        <w:t>minor adaptations for RAN #83</w:t>
      </w:r>
    </w:p>
    <w:p w14:paraId="7BC04322" w14:textId="77777777" w:rsidR="008B1812" w:rsidRDefault="00901BB2">
      <w:pPr>
        <w:pStyle w:val="ae"/>
        <w:rPr>
          <w:sz w:val="12"/>
          <w:szCs w:val="12"/>
        </w:rPr>
      </w:pPr>
      <w:r>
        <w:rPr>
          <w:sz w:val="12"/>
          <w:szCs w:val="12"/>
        </w:rPr>
        <w:tab/>
        <w:t>21.11.2018</w:t>
      </w:r>
      <w:r>
        <w:rPr>
          <w:sz w:val="12"/>
          <w:szCs w:val="12"/>
        </w:rPr>
        <w:tab/>
      </w:r>
      <w:r>
        <w:rPr>
          <w:sz w:val="12"/>
          <w:szCs w:val="12"/>
        </w:rPr>
        <w:tab/>
        <w:t>completion levels with colours added (for RAN #82)</w:t>
      </w:r>
    </w:p>
    <w:p w14:paraId="19DC6391" w14:textId="77777777" w:rsidR="008B1812" w:rsidRDefault="00901BB2">
      <w:pPr>
        <w:pStyle w:val="ae"/>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6E48107" w14:textId="77777777" w:rsidR="008B1812" w:rsidRDefault="00901BB2">
      <w:pPr>
        <w:pStyle w:val="ae"/>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736AABA" w14:textId="77777777" w:rsidR="008B1812" w:rsidRDefault="00901BB2">
      <w:pPr>
        <w:pStyle w:val="ae"/>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740A2D3" w14:textId="77777777" w:rsidR="008B1812" w:rsidRDefault="00901BB2">
      <w:pPr>
        <w:pStyle w:val="ae"/>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5B338DD" w14:textId="77777777" w:rsidR="008B1812" w:rsidRDefault="00901BB2">
      <w:pPr>
        <w:pStyle w:val="ae"/>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79969AC" w14:textId="77777777" w:rsidR="008B1812" w:rsidRDefault="00901BB2">
      <w:pPr>
        <w:pStyle w:val="ae"/>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377E133" w14:textId="77777777" w:rsidR="008B1812" w:rsidRDefault="00901BB2">
      <w:pPr>
        <w:pStyle w:val="ae"/>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90722B8" w14:textId="77777777" w:rsidR="008B1812" w:rsidRDefault="00901BB2">
      <w:pPr>
        <w:pStyle w:val="ae"/>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1CBA15E" w14:textId="77777777" w:rsidR="008B1812" w:rsidRDefault="00901BB2">
      <w:pPr>
        <w:pStyle w:val="ae"/>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FA79A7" w14:textId="77777777" w:rsidR="008B1812" w:rsidRDefault="00901BB2">
      <w:pPr>
        <w:pStyle w:val="ae"/>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319C1BB" w14:textId="77777777" w:rsidR="008B1812" w:rsidRDefault="00901BB2">
      <w:pPr>
        <w:pStyle w:val="ae"/>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E29D00A" w14:textId="77777777" w:rsidR="008B1812" w:rsidRDefault="00901BB2">
      <w:pPr>
        <w:pStyle w:val="ae"/>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51EF6D0" w14:textId="77777777" w:rsidR="008B1812" w:rsidRDefault="00901BB2">
      <w:pPr>
        <w:pStyle w:val="ae"/>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FEF419D" w14:textId="77777777" w:rsidR="008B1812" w:rsidRDefault="00901BB2">
      <w:pPr>
        <w:pStyle w:val="ae"/>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B4D26A" w14:textId="77777777" w:rsidR="008B1812" w:rsidRDefault="00901BB2">
      <w:pPr>
        <w:pStyle w:val="ae"/>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F9170D" w14:textId="77777777" w:rsidR="008B1812" w:rsidRDefault="00901BB2">
      <w:pPr>
        <w:pStyle w:val="ae"/>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F6592B" w14:textId="77777777" w:rsidR="008B1812" w:rsidRDefault="00901BB2">
      <w:pPr>
        <w:pStyle w:val="ae"/>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77B73" w14:textId="77777777" w:rsidR="008B1812" w:rsidRDefault="00901BB2">
      <w:pPr>
        <w:pStyle w:val="ae"/>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7A06E" w14:textId="77777777" w:rsidR="008B1812" w:rsidRDefault="00901BB2">
      <w:pPr>
        <w:pStyle w:val="ae"/>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C32518A" w14:textId="77777777" w:rsidR="008B1812" w:rsidRDefault="00901BB2">
      <w:pPr>
        <w:pStyle w:val="ae"/>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16EC9BE" w14:textId="77777777" w:rsidR="008B1812" w:rsidRDefault="00901BB2">
      <w:pPr>
        <w:pStyle w:val="ae"/>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3E30C1" w14:textId="77777777" w:rsidR="008B1812" w:rsidRDefault="00901BB2">
      <w:pPr>
        <w:pStyle w:val="ae"/>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E10E77" w14:textId="77777777" w:rsidR="008B1812" w:rsidRDefault="00901BB2">
      <w:pPr>
        <w:pStyle w:val="ae"/>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2F4D2F8" w14:textId="77777777" w:rsidR="008B1812" w:rsidRDefault="008B1812">
      <w:pPr>
        <w:pStyle w:val="FP"/>
        <w:rPr>
          <w:sz w:val="12"/>
          <w:szCs w:val="12"/>
        </w:rPr>
      </w:pPr>
    </w:p>
    <w:p w14:paraId="754E4D55" w14:textId="77777777" w:rsidR="008B1812" w:rsidRDefault="008B1812">
      <w:pPr>
        <w:pStyle w:val="FP"/>
        <w:rPr>
          <w:sz w:val="12"/>
          <w:szCs w:val="12"/>
        </w:rPr>
      </w:pPr>
    </w:p>
    <w:p w14:paraId="57F99C88" w14:textId="77777777" w:rsidR="008B1812" w:rsidRDefault="008B1812">
      <w:pPr>
        <w:pStyle w:val="FP"/>
        <w:rPr>
          <w:sz w:val="12"/>
          <w:szCs w:val="12"/>
        </w:rPr>
      </w:pPr>
    </w:p>
    <w:sectPr w:rsidR="008B1812">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85541" w14:textId="77777777" w:rsidR="00C30AA2" w:rsidRDefault="00C30AA2">
      <w:r>
        <w:separator/>
      </w:r>
    </w:p>
  </w:endnote>
  <w:endnote w:type="continuationSeparator" w:id="0">
    <w:p w14:paraId="4F409E2D" w14:textId="77777777" w:rsidR="00C30AA2" w:rsidRDefault="00C3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F1B6A" w14:textId="77777777" w:rsidR="008B1812" w:rsidRDefault="00901BB2">
    <w:pPr>
      <w:pStyle w:val="af4"/>
    </w:pPr>
    <w:r>
      <w:rPr>
        <w:rStyle w:val="aff1"/>
      </w:rPr>
      <w:fldChar w:fldCharType="begin"/>
    </w:r>
    <w:r>
      <w:rPr>
        <w:rStyle w:val="aff1"/>
      </w:rPr>
      <w:instrText xml:space="preserve"> PAGE </w:instrText>
    </w:r>
    <w:r>
      <w:rPr>
        <w:rStyle w:val="aff1"/>
      </w:rPr>
      <w:fldChar w:fldCharType="separate"/>
    </w:r>
    <w:r>
      <w:rPr>
        <w:rStyle w:val="aff1"/>
      </w:rPr>
      <w:t>10</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10</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7F680" w14:textId="77777777" w:rsidR="00C30AA2" w:rsidRDefault="00C30AA2">
      <w:r>
        <w:separator/>
      </w:r>
    </w:p>
  </w:footnote>
  <w:footnote w:type="continuationSeparator" w:id="0">
    <w:p w14:paraId="1FEB50DA" w14:textId="77777777" w:rsidR="00C30AA2" w:rsidRDefault="00C3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0BB2CA6"/>
    <w:multiLevelType w:val="singleLevel"/>
    <w:tmpl w:val="E0BB2CA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EFA28F0"/>
    <w:multiLevelType w:val="singleLevel"/>
    <w:tmpl w:val="0EFA28F0"/>
    <w:lvl w:ilvl="0">
      <w:start w:val="1"/>
      <w:numFmt w:val="bullet"/>
      <w:lvlText w:val=""/>
      <w:lvlJc w:val="left"/>
      <w:pPr>
        <w:ind w:left="420" w:hanging="42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A762F60"/>
    <w:multiLevelType w:val="singleLevel"/>
    <w:tmpl w:val="7A762F60"/>
    <w:lvl w:ilvl="0">
      <w:start w:val="9"/>
      <w:numFmt w:val="decimal"/>
      <w:suff w:val="space"/>
      <w:lvlText w:val="%1."/>
      <w:lvlJc w:val="left"/>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9"/>
  </w:num>
  <w:num w:numId="4">
    <w:abstractNumId w:val="7"/>
  </w:num>
  <w:num w:numId="5">
    <w:abstractNumId w:val="2"/>
  </w:num>
  <w:num w:numId="6">
    <w:abstractNumId w:val="0"/>
  </w:num>
  <w:num w:numId="7">
    <w:abstractNumId w:val="5"/>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52E"/>
    <w:rsid w:val="000276C5"/>
    <w:rsid w:val="000332FA"/>
    <w:rsid w:val="00040C00"/>
    <w:rsid w:val="0004456C"/>
    <w:rsid w:val="000447C0"/>
    <w:rsid w:val="00045F18"/>
    <w:rsid w:val="0005182E"/>
    <w:rsid w:val="0005259B"/>
    <w:rsid w:val="00053FEE"/>
    <w:rsid w:val="00054ED0"/>
    <w:rsid w:val="00056BD5"/>
    <w:rsid w:val="0006063E"/>
    <w:rsid w:val="00060735"/>
    <w:rsid w:val="00060920"/>
    <w:rsid w:val="00060AE4"/>
    <w:rsid w:val="000646DA"/>
    <w:rsid w:val="000717FB"/>
    <w:rsid w:val="000746A7"/>
    <w:rsid w:val="00077BE6"/>
    <w:rsid w:val="00083682"/>
    <w:rsid w:val="000910BB"/>
    <w:rsid w:val="000926AF"/>
    <w:rsid w:val="00097762"/>
    <w:rsid w:val="000A3ADD"/>
    <w:rsid w:val="000A3ED2"/>
    <w:rsid w:val="000A6C6D"/>
    <w:rsid w:val="000C00FA"/>
    <w:rsid w:val="000C51AA"/>
    <w:rsid w:val="000D17BC"/>
    <w:rsid w:val="000D2186"/>
    <w:rsid w:val="000D4816"/>
    <w:rsid w:val="000D4A3F"/>
    <w:rsid w:val="000E1274"/>
    <w:rsid w:val="000E4F35"/>
    <w:rsid w:val="000E734A"/>
    <w:rsid w:val="000E773A"/>
    <w:rsid w:val="000F6C1C"/>
    <w:rsid w:val="000F6E6A"/>
    <w:rsid w:val="001019A1"/>
    <w:rsid w:val="00110BAE"/>
    <w:rsid w:val="00116F4B"/>
    <w:rsid w:val="00117321"/>
    <w:rsid w:val="00117407"/>
    <w:rsid w:val="00117B7F"/>
    <w:rsid w:val="00122740"/>
    <w:rsid w:val="001229F4"/>
    <w:rsid w:val="001273BC"/>
    <w:rsid w:val="00134361"/>
    <w:rsid w:val="00137471"/>
    <w:rsid w:val="00150FD3"/>
    <w:rsid w:val="001542FC"/>
    <w:rsid w:val="001551CF"/>
    <w:rsid w:val="00155915"/>
    <w:rsid w:val="001579FB"/>
    <w:rsid w:val="00162232"/>
    <w:rsid w:val="001651E4"/>
    <w:rsid w:val="00165981"/>
    <w:rsid w:val="0017728C"/>
    <w:rsid w:val="00181DEC"/>
    <w:rsid w:val="00184428"/>
    <w:rsid w:val="00184DAD"/>
    <w:rsid w:val="00193073"/>
    <w:rsid w:val="00193CE3"/>
    <w:rsid w:val="00195C21"/>
    <w:rsid w:val="001A227B"/>
    <w:rsid w:val="001A248F"/>
    <w:rsid w:val="001A3B5F"/>
    <w:rsid w:val="001A488A"/>
    <w:rsid w:val="001A659D"/>
    <w:rsid w:val="001B17B2"/>
    <w:rsid w:val="001B51AB"/>
    <w:rsid w:val="001B5CA8"/>
    <w:rsid w:val="001C4490"/>
    <w:rsid w:val="001C51C1"/>
    <w:rsid w:val="001D10E9"/>
    <w:rsid w:val="001D2C1A"/>
    <w:rsid w:val="001D3683"/>
    <w:rsid w:val="001D3BA2"/>
    <w:rsid w:val="001D44B7"/>
    <w:rsid w:val="001E0075"/>
    <w:rsid w:val="001E3527"/>
    <w:rsid w:val="001E3DA7"/>
    <w:rsid w:val="001E4E22"/>
    <w:rsid w:val="001E57AF"/>
    <w:rsid w:val="001F1B1F"/>
    <w:rsid w:val="001F1DA4"/>
    <w:rsid w:val="001F2A20"/>
    <w:rsid w:val="001F486F"/>
    <w:rsid w:val="00204030"/>
    <w:rsid w:val="002051EC"/>
    <w:rsid w:val="00206A0D"/>
    <w:rsid w:val="00207DC4"/>
    <w:rsid w:val="002105EB"/>
    <w:rsid w:val="00210A0F"/>
    <w:rsid w:val="002221C3"/>
    <w:rsid w:val="002241E8"/>
    <w:rsid w:val="0022485E"/>
    <w:rsid w:val="00226B1A"/>
    <w:rsid w:val="002353A5"/>
    <w:rsid w:val="00236BA8"/>
    <w:rsid w:val="00237EF6"/>
    <w:rsid w:val="00243A99"/>
    <w:rsid w:val="002441B4"/>
    <w:rsid w:val="00255E2A"/>
    <w:rsid w:val="002603CD"/>
    <w:rsid w:val="00262436"/>
    <w:rsid w:val="002761B4"/>
    <w:rsid w:val="00281A44"/>
    <w:rsid w:val="00287F8C"/>
    <w:rsid w:val="0029567C"/>
    <w:rsid w:val="00295F60"/>
    <w:rsid w:val="00295FC9"/>
    <w:rsid w:val="0029779A"/>
    <w:rsid w:val="002A76B9"/>
    <w:rsid w:val="002B5BD9"/>
    <w:rsid w:val="002C0B82"/>
    <w:rsid w:val="002D1364"/>
    <w:rsid w:val="002D455C"/>
    <w:rsid w:val="002D47F7"/>
    <w:rsid w:val="002D5E5D"/>
    <w:rsid w:val="002E0007"/>
    <w:rsid w:val="002E0DD1"/>
    <w:rsid w:val="002E55E7"/>
    <w:rsid w:val="002E7EE6"/>
    <w:rsid w:val="002F078B"/>
    <w:rsid w:val="002F1B24"/>
    <w:rsid w:val="00301B7A"/>
    <w:rsid w:val="00302994"/>
    <w:rsid w:val="00306D59"/>
    <w:rsid w:val="00312744"/>
    <w:rsid w:val="00314305"/>
    <w:rsid w:val="003154CC"/>
    <w:rsid w:val="00317725"/>
    <w:rsid w:val="0032503A"/>
    <w:rsid w:val="00325EE1"/>
    <w:rsid w:val="003357C0"/>
    <w:rsid w:val="00342C7D"/>
    <w:rsid w:val="00344D60"/>
    <w:rsid w:val="00346477"/>
    <w:rsid w:val="00347CB0"/>
    <w:rsid w:val="00351454"/>
    <w:rsid w:val="00351D9F"/>
    <w:rsid w:val="00353CE5"/>
    <w:rsid w:val="00360137"/>
    <w:rsid w:val="0036248C"/>
    <w:rsid w:val="00363369"/>
    <w:rsid w:val="003666A8"/>
    <w:rsid w:val="00366D63"/>
    <w:rsid w:val="00367401"/>
    <w:rsid w:val="00375678"/>
    <w:rsid w:val="0038213A"/>
    <w:rsid w:val="003872C7"/>
    <w:rsid w:val="0039390A"/>
    <w:rsid w:val="00394AB0"/>
    <w:rsid w:val="0039577A"/>
    <w:rsid w:val="00396252"/>
    <w:rsid w:val="003A0E30"/>
    <w:rsid w:val="003A4B47"/>
    <w:rsid w:val="003A5DB1"/>
    <w:rsid w:val="003B24AF"/>
    <w:rsid w:val="003B2B51"/>
    <w:rsid w:val="003B7182"/>
    <w:rsid w:val="003D5036"/>
    <w:rsid w:val="003D50EA"/>
    <w:rsid w:val="003D5C95"/>
    <w:rsid w:val="003D764D"/>
    <w:rsid w:val="003E00D1"/>
    <w:rsid w:val="003E3A1A"/>
    <w:rsid w:val="003E5D84"/>
    <w:rsid w:val="003F1B9F"/>
    <w:rsid w:val="003F3CA8"/>
    <w:rsid w:val="0040091C"/>
    <w:rsid w:val="00406D7A"/>
    <w:rsid w:val="004121B8"/>
    <w:rsid w:val="00414A0D"/>
    <w:rsid w:val="00415543"/>
    <w:rsid w:val="00416241"/>
    <w:rsid w:val="0042031D"/>
    <w:rsid w:val="004210C2"/>
    <w:rsid w:val="004224C0"/>
    <w:rsid w:val="0042438C"/>
    <w:rsid w:val="004258BA"/>
    <w:rsid w:val="00427405"/>
    <w:rsid w:val="00433FD5"/>
    <w:rsid w:val="0043750B"/>
    <w:rsid w:val="00443CA8"/>
    <w:rsid w:val="00444FE1"/>
    <w:rsid w:val="0044579A"/>
    <w:rsid w:val="0045140A"/>
    <w:rsid w:val="00451432"/>
    <w:rsid w:val="004531C9"/>
    <w:rsid w:val="00454BD6"/>
    <w:rsid w:val="00457D91"/>
    <w:rsid w:val="00460C31"/>
    <w:rsid w:val="00464E5B"/>
    <w:rsid w:val="004663E2"/>
    <w:rsid w:val="0047055A"/>
    <w:rsid w:val="00472A79"/>
    <w:rsid w:val="004737E6"/>
    <w:rsid w:val="00474450"/>
    <w:rsid w:val="00474BA9"/>
    <w:rsid w:val="00476EA9"/>
    <w:rsid w:val="00477F78"/>
    <w:rsid w:val="00481611"/>
    <w:rsid w:val="004873E6"/>
    <w:rsid w:val="0049203C"/>
    <w:rsid w:val="00496DF0"/>
    <w:rsid w:val="00496F33"/>
    <w:rsid w:val="004A3207"/>
    <w:rsid w:val="004B15B8"/>
    <w:rsid w:val="004B5162"/>
    <w:rsid w:val="004B5514"/>
    <w:rsid w:val="004B566C"/>
    <w:rsid w:val="004B7B48"/>
    <w:rsid w:val="004C12CA"/>
    <w:rsid w:val="004D130A"/>
    <w:rsid w:val="004D24CA"/>
    <w:rsid w:val="004D4AB1"/>
    <w:rsid w:val="004D5AB7"/>
    <w:rsid w:val="004D6ED6"/>
    <w:rsid w:val="004E203B"/>
    <w:rsid w:val="004E2680"/>
    <w:rsid w:val="004E279B"/>
    <w:rsid w:val="004E6860"/>
    <w:rsid w:val="004E7B89"/>
    <w:rsid w:val="004F0125"/>
    <w:rsid w:val="004F218A"/>
    <w:rsid w:val="004F66B9"/>
    <w:rsid w:val="004F6B92"/>
    <w:rsid w:val="0050334E"/>
    <w:rsid w:val="00504E15"/>
    <w:rsid w:val="00505387"/>
    <w:rsid w:val="00507720"/>
    <w:rsid w:val="005119FD"/>
    <w:rsid w:val="00512DF7"/>
    <w:rsid w:val="005141E7"/>
    <w:rsid w:val="00517E63"/>
    <w:rsid w:val="00526B0D"/>
    <w:rsid w:val="0053018A"/>
    <w:rsid w:val="00532307"/>
    <w:rsid w:val="00532E1A"/>
    <w:rsid w:val="005403C1"/>
    <w:rsid w:val="00542CF7"/>
    <w:rsid w:val="00543012"/>
    <w:rsid w:val="00552F04"/>
    <w:rsid w:val="0055346F"/>
    <w:rsid w:val="005552DF"/>
    <w:rsid w:val="00556F8C"/>
    <w:rsid w:val="00557104"/>
    <w:rsid w:val="005579FF"/>
    <w:rsid w:val="005679B6"/>
    <w:rsid w:val="005776DD"/>
    <w:rsid w:val="00580026"/>
    <w:rsid w:val="00582117"/>
    <w:rsid w:val="0058478F"/>
    <w:rsid w:val="0059179B"/>
    <w:rsid w:val="00592694"/>
    <w:rsid w:val="00593315"/>
    <w:rsid w:val="00595E3E"/>
    <w:rsid w:val="005A170D"/>
    <w:rsid w:val="005A4317"/>
    <w:rsid w:val="005A51C8"/>
    <w:rsid w:val="005A6C96"/>
    <w:rsid w:val="005B1585"/>
    <w:rsid w:val="005B3D6E"/>
    <w:rsid w:val="005B4B3F"/>
    <w:rsid w:val="005D0418"/>
    <w:rsid w:val="005D3A91"/>
    <w:rsid w:val="005E1D58"/>
    <w:rsid w:val="005E6891"/>
    <w:rsid w:val="005F193E"/>
    <w:rsid w:val="005F2B77"/>
    <w:rsid w:val="0060566C"/>
    <w:rsid w:val="00606AD8"/>
    <w:rsid w:val="00610E37"/>
    <w:rsid w:val="0062075F"/>
    <w:rsid w:val="006207ED"/>
    <w:rsid w:val="00621CA9"/>
    <w:rsid w:val="00626BC9"/>
    <w:rsid w:val="00630B49"/>
    <w:rsid w:val="0063724E"/>
    <w:rsid w:val="006428D2"/>
    <w:rsid w:val="00644031"/>
    <w:rsid w:val="006458DF"/>
    <w:rsid w:val="00650D52"/>
    <w:rsid w:val="00654AE0"/>
    <w:rsid w:val="00656595"/>
    <w:rsid w:val="00660551"/>
    <w:rsid w:val="006615B2"/>
    <w:rsid w:val="00662313"/>
    <w:rsid w:val="006661CB"/>
    <w:rsid w:val="00673911"/>
    <w:rsid w:val="006755BF"/>
    <w:rsid w:val="006759D5"/>
    <w:rsid w:val="00682BD9"/>
    <w:rsid w:val="00685218"/>
    <w:rsid w:val="006870C9"/>
    <w:rsid w:val="006A0C03"/>
    <w:rsid w:val="006A25BD"/>
    <w:rsid w:val="006A3ADF"/>
    <w:rsid w:val="006A3DF8"/>
    <w:rsid w:val="006A7BCB"/>
    <w:rsid w:val="006B1525"/>
    <w:rsid w:val="006B384E"/>
    <w:rsid w:val="006B41EF"/>
    <w:rsid w:val="006B4C1E"/>
    <w:rsid w:val="006C06DD"/>
    <w:rsid w:val="006C090F"/>
    <w:rsid w:val="006C46AD"/>
    <w:rsid w:val="006C4CDD"/>
    <w:rsid w:val="006C4E32"/>
    <w:rsid w:val="006C56D8"/>
    <w:rsid w:val="006C6949"/>
    <w:rsid w:val="006C7E2D"/>
    <w:rsid w:val="006D07AE"/>
    <w:rsid w:val="006D1C93"/>
    <w:rsid w:val="006D1D5E"/>
    <w:rsid w:val="006D2F30"/>
    <w:rsid w:val="006E07ED"/>
    <w:rsid w:val="006E3F11"/>
    <w:rsid w:val="006E526C"/>
    <w:rsid w:val="006E52A0"/>
    <w:rsid w:val="006E704B"/>
    <w:rsid w:val="006F214D"/>
    <w:rsid w:val="007011F3"/>
    <w:rsid w:val="00701410"/>
    <w:rsid w:val="00705080"/>
    <w:rsid w:val="00706976"/>
    <w:rsid w:val="007113A1"/>
    <w:rsid w:val="00714D27"/>
    <w:rsid w:val="00716AB5"/>
    <w:rsid w:val="00721CF6"/>
    <w:rsid w:val="00723E46"/>
    <w:rsid w:val="007270BD"/>
    <w:rsid w:val="00733826"/>
    <w:rsid w:val="00736138"/>
    <w:rsid w:val="00736B51"/>
    <w:rsid w:val="0074545D"/>
    <w:rsid w:val="0075249B"/>
    <w:rsid w:val="00760CE2"/>
    <w:rsid w:val="00765EFF"/>
    <w:rsid w:val="00766CFB"/>
    <w:rsid w:val="0077220C"/>
    <w:rsid w:val="007747FE"/>
    <w:rsid w:val="007803F5"/>
    <w:rsid w:val="007814A7"/>
    <w:rsid w:val="007816FF"/>
    <w:rsid w:val="00782B86"/>
    <w:rsid w:val="00783B44"/>
    <w:rsid w:val="00785028"/>
    <w:rsid w:val="007931E5"/>
    <w:rsid w:val="00794FAA"/>
    <w:rsid w:val="00795D8F"/>
    <w:rsid w:val="007A3A5A"/>
    <w:rsid w:val="007A4370"/>
    <w:rsid w:val="007A5B53"/>
    <w:rsid w:val="007B4073"/>
    <w:rsid w:val="007B6F5F"/>
    <w:rsid w:val="007C7166"/>
    <w:rsid w:val="007D174F"/>
    <w:rsid w:val="007E1D15"/>
    <w:rsid w:val="007E1DEA"/>
    <w:rsid w:val="007E1F25"/>
    <w:rsid w:val="007E2202"/>
    <w:rsid w:val="007E25B6"/>
    <w:rsid w:val="007E3856"/>
    <w:rsid w:val="007E62D3"/>
    <w:rsid w:val="00805F3F"/>
    <w:rsid w:val="0080747A"/>
    <w:rsid w:val="00811F9E"/>
    <w:rsid w:val="008126BC"/>
    <w:rsid w:val="008145EA"/>
    <w:rsid w:val="00815869"/>
    <w:rsid w:val="00816B81"/>
    <w:rsid w:val="00823B90"/>
    <w:rsid w:val="00826EB3"/>
    <w:rsid w:val="0083266E"/>
    <w:rsid w:val="00835EED"/>
    <w:rsid w:val="00844B2F"/>
    <w:rsid w:val="00845AA7"/>
    <w:rsid w:val="00852A9F"/>
    <w:rsid w:val="00853EA7"/>
    <w:rsid w:val="008542D4"/>
    <w:rsid w:val="008546E5"/>
    <w:rsid w:val="008549D1"/>
    <w:rsid w:val="00860CDE"/>
    <w:rsid w:val="00865EA8"/>
    <w:rsid w:val="00866AB6"/>
    <w:rsid w:val="00871653"/>
    <w:rsid w:val="0087332D"/>
    <w:rsid w:val="00880684"/>
    <w:rsid w:val="00881D74"/>
    <w:rsid w:val="00881E7B"/>
    <w:rsid w:val="008836AC"/>
    <w:rsid w:val="00887422"/>
    <w:rsid w:val="0089166C"/>
    <w:rsid w:val="008930F2"/>
    <w:rsid w:val="00893204"/>
    <w:rsid w:val="008954EA"/>
    <w:rsid w:val="00895B14"/>
    <w:rsid w:val="008960DE"/>
    <w:rsid w:val="008A36DF"/>
    <w:rsid w:val="008A39FE"/>
    <w:rsid w:val="008B08DD"/>
    <w:rsid w:val="008B1812"/>
    <w:rsid w:val="008C117C"/>
    <w:rsid w:val="008C1698"/>
    <w:rsid w:val="008C1A3D"/>
    <w:rsid w:val="008D01C3"/>
    <w:rsid w:val="008D1E13"/>
    <w:rsid w:val="008D474C"/>
    <w:rsid w:val="008D5BAF"/>
    <w:rsid w:val="008D6549"/>
    <w:rsid w:val="008D70D2"/>
    <w:rsid w:val="008E302B"/>
    <w:rsid w:val="008F0278"/>
    <w:rsid w:val="008F2753"/>
    <w:rsid w:val="00900AE8"/>
    <w:rsid w:val="00900DAD"/>
    <w:rsid w:val="00901BB2"/>
    <w:rsid w:val="009134C0"/>
    <w:rsid w:val="0091408E"/>
    <w:rsid w:val="0092270D"/>
    <w:rsid w:val="00923DA9"/>
    <w:rsid w:val="00930E22"/>
    <w:rsid w:val="009371E0"/>
    <w:rsid w:val="009378CA"/>
    <w:rsid w:val="00944D1B"/>
    <w:rsid w:val="00947A22"/>
    <w:rsid w:val="0095025E"/>
    <w:rsid w:val="00955C4C"/>
    <w:rsid w:val="00957F70"/>
    <w:rsid w:val="009665CE"/>
    <w:rsid w:val="00972A47"/>
    <w:rsid w:val="0097392E"/>
    <w:rsid w:val="00983CD7"/>
    <w:rsid w:val="009845AC"/>
    <w:rsid w:val="00986F91"/>
    <w:rsid w:val="00991EA3"/>
    <w:rsid w:val="00995338"/>
    <w:rsid w:val="00996777"/>
    <w:rsid w:val="009A282A"/>
    <w:rsid w:val="009A7133"/>
    <w:rsid w:val="009A7454"/>
    <w:rsid w:val="009A7784"/>
    <w:rsid w:val="009B6AD5"/>
    <w:rsid w:val="009C0172"/>
    <w:rsid w:val="009C0BC7"/>
    <w:rsid w:val="009C3352"/>
    <w:rsid w:val="009C523E"/>
    <w:rsid w:val="009C6592"/>
    <w:rsid w:val="009D1A31"/>
    <w:rsid w:val="009D25D7"/>
    <w:rsid w:val="009D680C"/>
    <w:rsid w:val="009E118D"/>
    <w:rsid w:val="009E209B"/>
    <w:rsid w:val="009E4649"/>
    <w:rsid w:val="009E46FB"/>
    <w:rsid w:val="009E5A97"/>
    <w:rsid w:val="009E7510"/>
    <w:rsid w:val="009F0277"/>
    <w:rsid w:val="009F0747"/>
    <w:rsid w:val="009F1ECB"/>
    <w:rsid w:val="009F3ACC"/>
    <w:rsid w:val="00A0028B"/>
    <w:rsid w:val="00A03514"/>
    <w:rsid w:val="00A127C2"/>
    <w:rsid w:val="00A15063"/>
    <w:rsid w:val="00A16297"/>
    <w:rsid w:val="00A17079"/>
    <w:rsid w:val="00A173F8"/>
    <w:rsid w:val="00A2513C"/>
    <w:rsid w:val="00A26386"/>
    <w:rsid w:val="00A33831"/>
    <w:rsid w:val="00A35F8D"/>
    <w:rsid w:val="00A415A5"/>
    <w:rsid w:val="00A415CC"/>
    <w:rsid w:val="00A42F05"/>
    <w:rsid w:val="00A448C3"/>
    <w:rsid w:val="00A458D4"/>
    <w:rsid w:val="00A46FB7"/>
    <w:rsid w:val="00A50F5E"/>
    <w:rsid w:val="00A53118"/>
    <w:rsid w:val="00A609B0"/>
    <w:rsid w:val="00A61775"/>
    <w:rsid w:val="00A64447"/>
    <w:rsid w:val="00A6608B"/>
    <w:rsid w:val="00A661FA"/>
    <w:rsid w:val="00A82D36"/>
    <w:rsid w:val="00A86AB5"/>
    <w:rsid w:val="00A90403"/>
    <w:rsid w:val="00A97226"/>
    <w:rsid w:val="00AA0E64"/>
    <w:rsid w:val="00AA142F"/>
    <w:rsid w:val="00AA53DB"/>
    <w:rsid w:val="00AB239A"/>
    <w:rsid w:val="00AB3EA4"/>
    <w:rsid w:val="00AB589A"/>
    <w:rsid w:val="00AB6688"/>
    <w:rsid w:val="00AC1B02"/>
    <w:rsid w:val="00AC39FB"/>
    <w:rsid w:val="00AC5B1D"/>
    <w:rsid w:val="00AC6ECE"/>
    <w:rsid w:val="00AC753F"/>
    <w:rsid w:val="00AD3151"/>
    <w:rsid w:val="00AD403D"/>
    <w:rsid w:val="00AD46BB"/>
    <w:rsid w:val="00AD51D1"/>
    <w:rsid w:val="00AD53C7"/>
    <w:rsid w:val="00AD7ADC"/>
    <w:rsid w:val="00AE0819"/>
    <w:rsid w:val="00AE08EB"/>
    <w:rsid w:val="00AF3414"/>
    <w:rsid w:val="00AF437E"/>
    <w:rsid w:val="00AF6C68"/>
    <w:rsid w:val="00B00251"/>
    <w:rsid w:val="00B008AD"/>
    <w:rsid w:val="00B009ED"/>
    <w:rsid w:val="00B00BBE"/>
    <w:rsid w:val="00B01EA4"/>
    <w:rsid w:val="00B05C93"/>
    <w:rsid w:val="00B10710"/>
    <w:rsid w:val="00B208FA"/>
    <w:rsid w:val="00B21492"/>
    <w:rsid w:val="00B2343E"/>
    <w:rsid w:val="00B2344A"/>
    <w:rsid w:val="00B25C12"/>
    <w:rsid w:val="00B26A2A"/>
    <w:rsid w:val="00B2766F"/>
    <w:rsid w:val="00B3144E"/>
    <w:rsid w:val="00B31ABC"/>
    <w:rsid w:val="00B33802"/>
    <w:rsid w:val="00B362E7"/>
    <w:rsid w:val="00B445ED"/>
    <w:rsid w:val="00B46B08"/>
    <w:rsid w:val="00B51D2F"/>
    <w:rsid w:val="00B54BFE"/>
    <w:rsid w:val="00B574CA"/>
    <w:rsid w:val="00B6300F"/>
    <w:rsid w:val="00B63CD7"/>
    <w:rsid w:val="00B63CF7"/>
    <w:rsid w:val="00B70389"/>
    <w:rsid w:val="00B71993"/>
    <w:rsid w:val="00B77220"/>
    <w:rsid w:val="00B84623"/>
    <w:rsid w:val="00B8542B"/>
    <w:rsid w:val="00B9269E"/>
    <w:rsid w:val="00B979F0"/>
    <w:rsid w:val="00BA0D61"/>
    <w:rsid w:val="00BA1A29"/>
    <w:rsid w:val="00BA228D"/>
    <w:rsid w:val="00BA494B"/>
    <w:rsid w:val="00BA51EF"/>
    <w:rsid w:val="00BA59E7"/>
    <w:rsid w:val="00BB0C9A"/>
    <w:rsid w:val="00BB403E"/>
    <w:rsid w:val="00BB6325"/>
    <w:rsid w:val="00BB66D5"/>
    <w:rsid w:val="00BC1183"/>
    <w:rsid w:val="00BC4401"/>
    <w:rsid w:val="00BC6870"/>
    <w:rsid w:val="00BC7E6E"/>
    <w:rsid w:val="00BE05CF"/>
    <w:rsid w:val="00BE1537"/>
    <w:rsid w:val="00BE1D1F"/>
    <w:rsid w:val="00BE256D"/>
    <w:rsid w:val="00BE3060"/>
    <w:rsid w:val="00BE5A46"/>
    <w:rsid w:val="00BE5E66"/>
    <w:rsid w:val="00BE6BBA"/>
    <w:rsid w:val="00BF30E7"/>
    <w:rsid w:val="00BF7A3D"/>
    <w:rsid w:val="00C00281"/>
    <w:rsid w:val="00C01D62"/>
    <w:rsid w:val="00C0413B"/>
    <w:rsid w:val="00C05625"/>
    <w:rsid w:val="00C14339"/>
    <w:rsid w:val="00C16F17"/>
    <w:rsid w:val="00C1751E"/>
    <w:rsid w:val="00C17C6C"/>
    <w:rsid w:val="00C21339"/>
    <w:rsid w:val="00C24B41"/>
    <w:rsid w:val="00C266F9"/>
    <w:rsid w:val="00C30AA2"/>
    <w:rsid w:val="00C35AFC"/>
    <w:rsid w:val="00C371EA"/>
    <w:rsid w:val="00C379CA"/>
    <w:rsid w:val="00C42E93"/>
    <w:rsid w:val="00C445AD"/>
    <w:rsid w:val="00C44CBA"/>
    <w:rsid w:val="00C458F0"/>
    <w:rsid w:val="00C4666A"/>
    <w:rsid w:val="00C47535"/>
    <w:rsid w:val="00C479A3"/>
    <w:rsid w:val="00C50477"/>
    <w:rsid w:val="00C5282D"/>
    <w:rsid w:val="00C55E72"/>
    <w:rsid w:val="00C6196A"/>
    <w:rsid w:val="00C66744"/>
    <w:rsid w:val="00C71038"/>
    <w:rsid w:val="00C737E8"/>
    <w:rsid w:val="00C74DAF"/>
    <w:rsid w:val="00C80116"/>
    <w:rsid w:val="00C845B7"/>
    <w:rsid w:val="00C852B5"/>
    <w:rsid w:val="00C864C7"/>
    <w:rsid w:val="00C876F0"/>
    <w:rsid w:val="00C87BFC"/>
    <w:rsid w:val="00C9497C"/>
    <w:rsid w:val="00C95525"/>
    <w:rsid w:val="00CB08C5"/>
    <w:rsid w:val="00CB39E7"/>
    <w:rsid w:val="00CB417C"/>
    <w:rsid w:val="00CB57B3"/>
    <w:rsid w:val="00CB642D"/>
    <w:rsid w:val="00CB7408"/>
    <w:rsid w:val="00CB77E8"/>
    <w:rsid w:val="00CB7BC8"/>
    <w:rsid w:val="00CC0200"/>
    <w:rsid w:val="00CC107F"/>
    <w:rsid w:val="00CC134D"/>
    <w:rsid w:val="00CD0B09"/>
    <w:rsid w:val="00CD0B38"/>
    <w:rsid w:val="00CD2233"/>
    <w:rsid w:val="00CD7EAD"/>
    <w:rsid w:val="00CE1C29"/>
    <w:rsid w:val="00CE3478"/>
    <w:rsid w:val="00CF5E71"/>
    <w:rsid w:val="00CF62D8"/>
    <w:rsid w:val="00CF7557"/>
    <w:rsid w:val="00CF7CD8"/>
    <w:rsid w:val="00CF7D35"/>
    <w:rsid w:val="00CF7FAC"/>
    <w:rsid w:val="00D05F73"/>
    <w:rsid w:val="00D07B84"/>
    <w:rsid w:val="00D117F7"/>
    <w:rsid w:val="00D160C1"/>
    <w:rsid w:val="00D17794"/>
    <w:rsid w:val="00D22398"/>
    <w:rsid w:val="00D24270"/>
    <w:rsid w:val="00D24384"/>
    <w:rsid w:val="00D26104"/>
    <w:rsid w:val="00D26D65"/>
    <w:rsid w:val="00D26E17"/>
    <w:rsid w:val="00D320D1"/>
    <w:rsid w:val="00D34643"/>
    <w:rsid w:val="00D35E6C"/>
    <w:rsid w:val="00D4055C"/>
    <w:rsid w:val="00D40B60"/>
    <w:rsid w:val="00D436CF"/>
    <w:rsid w:val="00D45B2F"/>
    <w:rsid w:val="00D46E88"/>
    <w:rsid w:val="00D5298F"/>
    <w:rsid w:val="00D53110"/>
    <w:rsid w:val="00D55244"/>
    <w:rsid w:val="00D60861"/>
    <w:rsid w:val="00D60BD6"/>
    <w:rsid w:val="00D613A9"/>
    <w:rsid w:val="00D63D0A"/>
    <w:rsid w:val="00D70D86"/>
    <w:rsid w:val="00D730CE"/>
    <w:rsid w:val="00D75444"/>
    <w:rsid w:val="00D76BA4"/>
    <w:rsid w:val="00D8021D"/>
    <w:rsid w:val="00D80B31"/>
    <w:rsid w:val="00D8125A"/>
    <w:rsid w:val="00D82D10"/>
    <w:rsid w:val="00D84271"/>
    <w:rsid w:val="00D85762"/>
    <w:rsid w:val="00D86784"/>
    <w:rsid w:val="00D9082E"/>
    <w:rsid w:val="00D91247"/>
    <w:rsid w:val="00D920E6"/>
    <w:rsid w:val="00D970A8"/>
    <w:rsid w:val="00DA004C"/>
    <w:rsid w:val="00DA0F67"/>
    <w:rsid w:val="00DA79CE"/>
    <w:rsid w:val="00DC37C3"/>
    <w:rsid w:val="00DD3FD8"/>
    <w:rsid w:val="00DE0471"/>
    <w:rsid w:val="00DE2A08"/>
    <w:rsid w:val="00DE2B4D"/>
    <w:rsid w:val="00DE52F7"/>
    <w:rsid w:val="00DE618C"/>
    <w:rsid w:val="00DE6D8B"/>
    <w:rsid w:val="00DE7C5D"/>
    <w:rsid w:val="00E00E44"/>
    <w:rsid w:val="00E02A10"/>
    <w:rsid w:val="00E02DA7"/>
    <w:rsid w:val="00E049A8"/>
    <w:rsid w:val="00E05276"/>
    <w:rsid w:val="00E0670D"/>
    <w:rsid w:val="00E12ECB"/>
    <w:rsid w:val="00E1451F"/>
    <w:rsid w:val="00E15A72"/>
    <w:rsid w:val="00E15E28"/>
    <w:rsid w:val="00E16577"/>
    <w:rsid w:val="00E16DF3"/>
    <w:rsid w:val="00E221ED"/>
    <w:rsid w:val="00E225B4"/>
    <w:rsid w:val="00E255C9"/>
    <w:rsid w:val="00E311E2"/>
    <w:rsid w:val="00E36051"/>
    <w:rsid w:val="00E37639"/>
    <w:rsid w:val="00E45A03"/>
    <w:rsid w:val="00E544FA"/>
    <w:rsid w:val="00E55E83"/>
    <w:rsid w:val="00E57095"/>
    <w:rsid w:val="00E5792E"/>
    <w:rsid w:val="00E6077C"/>
    <w:rsid w:val="00E6618E"/>
    <w:rsid w:val="00E74AD0"/>
    <w:rsid w:val="00E77436"/>
    <w:rsid w:val="00E82C8E"/>
    <w:rsid w:val="00E87CFA"/>
    <w:rsid w:val="00E90483"/>
    <w:rsid w:val="00E92EDC"/>
    <w:rsid w:val="00E93D77"/>
    <w:rsid w:val="00E94892"/>
    <w:rsid w:val="00E95264"/>
    <w:rsid w:val="00E95517"/>
    <w:rsid w:val="00EA17D6"/>
    <w:rsid w:val="00EA2172"/>
    <w:rsid w:val="00EA2DC1"/>
    <w:rsid w:val="00EA7036"/>
    <w:rsid w:val="00EB2252"/>
    <w:rsid w:val="00EB5AC0"/>
    <w:rsid w:val="00EB6E0A"/>
    <w:rsid w:val="00EC4BD4"/>
    <w:rsid w:val="00EC5197"/>
    <w:rsid w:val="00EC5571"/>
    <w:rsid w:val="00ED0E8F"/>
    <w:rsid w:val="00ED38FD"/>
    <w:rsid w:val="00EE1504"/>
    <w:rsid w:val="00EE1AF5"/>
    <w:rsid w:val="00EE349F"/>
    <w:rsid w:val="00EE3B5B"/>
    <w:rsid w:val="00EE4CC9"/>
    <w:rsid w:val="00EF4800"/>
    <w:rsid w:val="00EF674A"/>
    <w:rsid w:val="00F00A3D"/>
    <w:rsid w:val="00F0228A"/>
    <w:rsid w:val="00F12961"/>
    <w:rsid w:val="00F1512C"/>
    <w:rsid w:val="00F1699B"/>
    <w:rsid w:val="00F17CA4"/>
    <w:rsid w:val="00F20B7B"/>
    <w:rsid w:val="00F24DDD"/>
    <w:rsid w:val="00F261AB"/>
    <w:rsid w:val="00F2770B"/>
    <w:rsid w:val="00F30BB6"/>
    <w:rsid w:val="00F350F3"/>
    <w:rsid w:val="00F43F0B"/>
    <w:rsid w:val="00F4443B"/>
    <w:rsid w:val="00F4506C"/>
    <w:rsid w:val="00F52C55"/>
    <w:rsid w:val="00F549A3"/>
    <w:rsid w:val="00F55039"/>
    <w:rsid w:val="00F55CBF"/>
    <w:rsid w:val="00F5755C"/>
    <w:rsid w:val="00F603CC"/>
    <w:rsid w:val="00F60938"/>
    <w:rsid w:val="00F72B10"/>
    <w:rsid w:val="00F75B77"/>
    <w:rsid w:val="00F77359"/>
    <w:rsid w:val="00F80CF4"/>
    <w:rsid w:val="00F826F7"/>
    <w:rsid w:val="00F86A73"/>
    <w:rsid w:val="00FA0465"/>
    <w:rsid w:val="00FA10A1"/>
    <w:rsid w:val="00FA1B32"/>
    <w:rsid w:val="00FA31D2"/>
    <w:rsid w:val="00FA58DA"/>
    <w:rsid w:val="00FA6A05"/>
    <w:rsid w:val="00FB3702"/>
    <w:rsid w:val="00FB5B27"/>
    <w:rsid w:val="00FB6537"/>
    <w:rsid w:val="00FB7C51"/>
    <w:rsid w:val="00FC1765"/>
    <w:rsid w:val="00FC3266"/>
    <w:rsid w:val="00FC345B"/>
    <w:rsid w:val="00FC59BD"/>
    <w:rsid w:val="00FD311E"/>
    <w:rsid w:val="00FD3DE0"/>
    <w:rsid w:val="00FD4AD2"/>
    <w:rsid w:val="00FD4B69"/>
    <w:rsid w:val="00FD4E37"/>
    <w:rsid w:val="00FD7816"/>
    <w:rsid w:val="00FE3C77"/>
    <w:rsid w:val="00FF07F6"/>
    <w:rsid w:val="00FF7850"/>
    <w:rsid w:val="01081B3E"/>
    <w:rsid w:val="03DB277D"/>
    <w:rsid w:val="03EB0798"/>
    <w:rsid w:val="045004A9"/>
    <w:rsid w:val="04656FC2"/>
    <w:rsid w:val="07482DFD"/>
    <w:rsid w:val="0A2829CB"/>
    <w:rsid w:val="0BBB360D"/>
    <w:rsid w:val="0BF02A6B"/>
    <w:rsid w:val="0C606DAD"/>
    <w:rsid w:val="0DF53768"/>
    <w:rsid w:val="0E99204E"/>
    <w:rsid w:val="0E9F1EDC"/>
    <w:rsid w:val="0F47524E"/>
    <w:rsid w:val="0FE102BD"/>
    <w:rsid w:val="10614CEA"/>
    <w:rsid w:val="10AC62BE"/>
    <w:rsid w:val="11510BAF"/>
    <w:rsid w:val="115356E1"/>
    <w:rsid w:val="11573E6C"/>
    <w:rsid w:val="126B14A8"/>
    <w:rsid w:val="12C81276"/>
    <w:rsid w:val="12F56039"/>
    <w:rsid w:val="13363593"/>
    <w:rsid w:val="142741A0"/>
    <w:rsid w:val="14BB239E"/>
    <w:rsid w:val="15760AB3"/>
    <w:rsid w:val="16905FFF"/>
    <w:rsid w:val="16C2760F"/>
    <w:rsid w:val="17DA30F5"/>
    <w:rsid w:val="17EB033E"/>
    <w:rsid w:val="190E26DD"/>
    <w:rsid w:val="19AE76FE"/>
    <w:rsid w:val="1A623226"/>
    <w:rsid w:val="1AE12920"/>
    <w:rsid w:val="1BFD54C3"/>
    <w:rsid w:val="1C3A255C"/>
    <w:rsid w:val="1C751C99"/>
    <w:rsid w:val="1D4419D3"/>
    <w:rsid w:val="1D7874EC"/>
    <w:rsid w:val="1DF74CE2"/>
    <w:rsid w:val="1EF13560"/>
    <w:rsid w:val="20A50991"/>
    <w:rsid w:val="20D917FF"/>
    <w:rsid w:val="211F4BEA"/>
    <w:rsid w:val="21603329"/>
    <w:rsid w:val="226B2127"/>
    <w:rsid w:val="22D725D3"/>
    <w:rsid w:val="233216A9"/>
    <w:rsid w:val="233A3F6C"/>
    <w:rsid w:val="23C41169"/>
    <w:rsid w:val="246E35C1"/>
    <w:rsid w:val="25A50DC9"/>
    <w:rsid w:val="25BD5676"/>
    <w:rsid w:val="26F23BA7"/>
    <w:rsid w:val="270C00D3"/>
    <w:rsid w:val="27232A11"/>
    <w:rsid w:val="27CF4537"/>
    <w:rsid w:val="2805083F"/>
    <w:rsid w:val="2851591B"/>
    <w:rsid w:val="298437B4"/>
    <w:rsid w:val="2A166DEF"/>
    <w:rsid w:val="2AEA08CE"/>
    <w:rsid w:val="2B486992"/>
    <w:rsid w:val="2BB200ED"/>
    <w:rsid w:val="2BCE7FDF"/>
    <w:rsid w:val="2C2D6330"/>
    <w:rsid w:val="2CBC5507"/>
    <w:rsid w:val="2DC01850"/>
    <w:rsid w:val="2DCE7185"/>
    <w:rsid w:val="2F42395B"/>
    <w:rsid w:val="2F8F67D2"/>
    <w:rsid w:val="2FF63A27"/>
    <w:rsid w:val="2FFA7362"/>
    <w:rsid w:val="30DE0C48"/>
    <w:rsid w:val="31013C75"/>
    <w:rsid w:val="311551BD"/>
    <w:rsid w:val="31366524"/>
    <w:rsid w:val="32410BFD"/>
    <w:rsid w:val="33AF0C97"/>
    <w:rsid w:val="33B21993"/>
    <w:rsid w:val="33F358AC"/>
    <w:rsid w:val="345B736B"/>
    <w:rsid w:val="34EA34B3"/>
    <w:rsid w:val="34F02D95"/>
    <w:rsid w:val="34FE1B22"/>
    <w:rsid w:val="359F53A2"/>
    <w:rsid w:val="35E37AA4"/>
    <w:rsid w:val="36476D72"/>
    <w:rsid w:val="36EB2345"/>
    <w:rsid w:val="375C3E3B"/>
    <w:rsid w:val="37F5545C"/>
    <w:rsid w:val="387818A0"/>
    <w:rsid w:val="38E36F99"/>
    <w:rsid w:val="3984325C"/>
    <w:rsid w:val="3A5E7ED0"/>
    <w:rsid w:val="3B8E4EE5"/>
    <w:rsid w:val="3BE5703E"/>
    <w:rsid w:val="3CDA1E11"/>
    <w:rsid w:val="3D5271C1"/>
    <w:rsid w:val="3F4D2701"/>
    <w:rsid w:val="40B3576B"/>
    <w:rsid w:val="413935E6"/>
    <w:rsid w:val="418217B9"/>
    <w:rsid w:val="418C5A67"/>
    <w:rsid w:val="41B94005"/>
    <w:rsid w:val="42FF286F"/>
    <w:rsid w:val="430159E7"/>
    <w:rsid w:val="435117C9"/>
    <w:rsid w:val="4426495C"/>
    <w:rsid w:val="44D27168"/>
    <w:rsid w:val="45080FC1"/>
    <w:rsid w:val="46433037"/>
    <w:rsid w:val="46AE35EA"/>
    <w:rsid w:val="47B60BE1"/>
    <w:rsid w:val="47E109E9"/>
    <w:rsid w:val="48D67F60"/>
    <w:rsid w:val="49332507"/>
    <w:rsid w:val="493F20C4"/>
    <w:rsid w:val="49963414"/>
    <w:rsid w:val="49DB074E"/>
    <w:rsid w:val="4ADE18E7"/>
    <w:rsid w:val="4BF31CF5"/>
    <w:rsid w:val="4CD50944"/>
    <w:rsid w:val="4D14018E"/>
    <w:rsid w:val="4D1F1D97"/>
    <w:rsid w:val="4D8928BF"/>
    <w:rsid w:val="4E660801"/>
    <w:rsid w:val="4E995352"/>
    <w:rsid w:val="4EC33B7F"/>
    <w:rsid w:val="4F2F2D76"/>
    <w:rsid w:val="50F84A8B"/>
    <w:rsid w:val="516F5600"/>
    <w:rsid w:val="51CE69BC"/>
    <w:rsid w:val="51FD5492"/>
    <w:rsid w:val="529E1AFE"/>
    <w:rsid w:val="52B1475D"/>
    <w:rsid w:val="52DA2C15"/>
    <w:rsid w:val="52E3448B"/>
    <w:rsid w:val="53170C60"/>
    <w:rsid w:val="5383343C"/>
    <w:rsid w:val="543445A4"/>
    <w:rsid w:val="54350223"/>
    <w:rsid w:val="54C231F2"/>
    <w:rsid w:val="55B054CD"/>
    <w:rsid w:val="56184DAE"/>
    <w:rsid w:val="5656118F"/>
    <w:rsid w:val="570D699E"/>
    <w:rsid w:val="57B01F9A"/>
    <w:rsid w:val="581926E5"/>
    <w:rsid w:val="59A96726"/>
    <w:rsid w:val="5A2D6BE5"/>
    <w:rsid w:val="5A835DB0"/>
    <w:rsid w:val="5AFF155C"/>
    <w:rsid w:val="5B660815"/>
    <w:rsid w:val="5B9F6861"/>
    <w:rsid w:val="5BB405DE"/>
    <w:rsid w:val="5BF32CC0"/>
    <w:rsid w:val="5BF71A3C"/>
    <w:rsid w:val="5E2C489B"/>
    <w:rsid w:val="5E34406A"/>
    <w:rsid w:val="5E4340D9"/>
    <w:rsid w:val="5E9971CE"/>
    <w:rsid w:val="5F1071EF"/>
    <w:rsid w:val="5F68232F"/>
    <w:rsid w:val="5F97743A"/>
    <w:rsid w:val="5FAD0307"/>
    <w:rsid w:val="603A7B57"/>
    <w:rsid w:val="60BA481B"/>
    <w:rsid w:val="60BD26C3"/>
    <w:rsid w:val="60D52887"/>
    <w:rsid w:val="61973778"/>
    <w:rsid w:val="61AF38FC"/>
    <w:rsid w:val="61E72DB5"/>
    <w:rsid w:val="621C3045"/>
    <w:rsid w:val="629C22CE"/>
    <w:rsid w:val="62DB615E"/>
    <w:rsid w:val="637442B3"/>
    <w:rsid w:val="64553902"/>
    <w:rsid w:val="655210B7"/>
    <w:rsid w:val="65621852"/>
    <w:rsid w:val="665E54F8"/>
    <w:rsid w:val="668002B5"/>
    <w:rsid w:val="678A1A7A"/>
    <w:rsid w:val="67AF4933"/>
    <w:rsid w:val="67DC50EC"/>
    <w:rsid w:val="681D62F4"/>
    <w:rsid w:val="68405316"/>
    <w:rsid w:val="68FA2F47"/>
    <w:rsid w:val="690C2168"/>
    <w:rsid w:val="691E52B4"/>
    <w:rsid w:val="69420ED1"/>
    <w:rsid w:val="6A0E232E"/>
    <w:rsid w:val="6B8E4C8A"/>
    <w:rsid w:val="6BFF0E32"/>
    <w:rsid w:val="6CCC50CA"/>
    <w:rsid w:val="6CFA702F"/>
    <w:rsid w:val="6D4F1CDA"/>
    <w:rsid w:val="6EB0317D"/>
    <w:rsid w:val="6EB76E48"/>
    <w:rsid w:val="6F097EAD"/>
    <w:rsid w:val="6F4F32CF"/>
    <w:rsid w:val="6FD16484"/>
    <w:rsid w:val="709372EB"/>
    <w:rsid w:val="71181E33"/>
    <w:rsid w:val="7139424E"/>
    <w:rsid w:val="71404017"/>
    <w:rsid w:val="72F321EC"/>
    <w:rsid w:val="72F53BA8"/>
    <w:rsid w:val="74001176"/>
    <w:rsid w:val="757F2A7B"/>
    <w:rsid w:val="75A918B4"/>
    <w:rsid w:val="76787E4F"/>
    <w:rsid w:val="76F50A0A"/>
    <w:rsid w:val="77614C9A"/>
    <w:rsid w:val="7A5D7685"/>
    <w:rsid w:val="7C320D6C"/>
    <w:rsid w:val="7D8B4E2C"/>
    <w:rsid w:val="7DA677BD"/>
    <w:rsid w:val="7E413D3E"/>
    <w:rsid w:val="7F090283"/>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C4C7C"/>
  <w15:docId w15:val="{2CC0C11C-1F05-4A9B-BC23-5B08D194A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a0"/>
    <w:next w:val="Doc-title"/>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paragraph" w:customStyle="1" w:styleId="H6">
    <w:name w:val="H6"/>
    <w:basedOn w:val="5"/>
    <w:next w:val="a0"/>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spacing w:before="120" w:after="120"/>
    </w:pPr>
    <w:rPr>
      <w:rFonts w:eastAsia="MS Gothic"/>
      <w:b/>
      <w:sz w:val="24"/>
      <w:lang w:eastAsia="ja-JP"/>
    </w:rPr>
  </w:style>
  <w:style w:type="paragraph" w:styleId="a8">
    <w:name w:val="Document Map"/>
    <w:basedOn w:val="a0"/>
    <w:link w:val="a9"/>
    <w:qFormat/>
    <w:pPr>
      <w:shd w:val="clear" w:color="auto" w:fill="000080"/>
    </w:pPr>
    <w:rPr>
      <w:rFonts w:ascii="Tahoma" w:eastAsia="MS Gothic" w:hAnsi="Tahoma"/>
      <w:sz w:val="24"/>
      <w:lang w:eastAsia="ja-JP"/>
    </w:rPr>
  </w:style>
  <w:style w:type="paragraph" w:styleId="aa">
    <w:name w:val="annotation text"/>
    <w:basedOn w:val="a0"/>
    <w:link w:val="ab"/>
    <w:qFormat/>
    <w:rPr>
      <w:rFonts w:eastAsia="MS Gothic"/>
      <w:lang w:eastAsia="ja-JP"/>
    </w:rPr>
  </w:style>
  <w:style w:type="paragraph" w:styleId="33">
    <w:name w:val="Body Text 3"/>
    <w:basedOn w:val="a0"/>
    <w:link w:val="34"/>
    <w:qFormat/>
    <w:pPr>
      <w:jc w:val="both"/>
    </w:pPr>
    <w:rPr>
      <w:rFonts w:eastAsia="MS Gothic"/>
      <w:sz w:val="24"/>
      <w:lang w:eastAsia="ja-JP"/>
    </w:rPr>
  </w:style>
  <w:style w:type="paragraph" w:styleId="ac">
    <w:name w:val="Body Text"/>
    <w:basedOn w:val="a0"/>
    <w:link w:val="ad"/>
    <w:qFormat/>
    <w:pPr>
      <w:spacing w:after="120"/>
    </w:pPr>
    <w:rPr>
      <w:rFonts w:eastAsia="MS Gothic"/>
      <w:sz w:val="24"/>
      <w:lang w:eastAsia="ja-JP"/>
    </w:rPr>
  </w:style>
  <w:style w:type="paragraph" w:styleId="ae">
    <w:name w:val="Body Text Indent"/>
    <w:basedOn w:val="a0"/>
    <w:link w:val="af"/>
    <w:qFormat/>
    <w:pPr>
      <w:ind w:left="360"/>
    </w:pPr>
    <w:rPr>
      <w:rFonts w:eastAsia="MS Gothic"/>
      <w:sz w:val="24"/>
      <w:lang w:eastAsia="ja-JP"/>
    </w:rPr>
  </w:style>
  <w:style w:type="paragraph" w:styleId="af0">
    <w:name w:val="Plain Text"/>
    <w:basedOn w:val="a0"/>
    <w:link w:val="af1"/>
    <w:qFormat/>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ind w:left="1656"/>
      <w:jc w:val="both"/>
    </w:pPr>
    <w:rPr>
      <w:rFonts w:eastAsia="MS Gothic"/>
      <w:kern w:val="2"/>
      <w:sz w:val="24"/>
      <w:lang w:eastAsia="ja-JP"/>
    </w:rPr>
  </w:style>
  <w:style w:type="paragraph" w:styleId="af2">
    <w:name w:val="Balloon Text"/>
    <w:basedOn w:val="a0"/>
    <w:link w:val="af3"/>
    <w:qFormat/>
    <w:rPr>
      <w:rFonts w:ascii="Arial" w:eastAsia="MS Gothic" w:hAnsi="Arial"/>
      <w:sz w:val="18"/>
      <w:lang w:eastAsia="ja-JP"/>
    </w:rPr>
  </w:style>
  <w:style w:type="paragraph" w:styleId="af4">
    <w:name w:val="footer"/>
    <w:basedOn w:val="a0"/>
    <w:link w:val="af5"/>
    <w:qFormat/>
    <w:pPr>
      <w:jc w:val="center"/>
    </w:pPr>
    <w:rPr>
      <w:i/>
    </w:rPr>
  </w:style>
  <w:style w:type="paragraph" w:styleId="af6">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af9">
    <w:name w:val="table of figures"/>
    <w:basedOn w:val="a0"/>
    <w:next w:val="a0"/>
    <w:qFormat/>
    <w:pPr>
      <w:tabs>
        <w:tab w:val="right" w:leader="dot" w:pos="9360"/>
      </w:tabs>
      <w:spacing w:after="120"/>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spacing w:before="100" w:beforeAutospacing="1" w:after="100" w:afterAutospacing="1"/>
    </w:pPr>
    <w:rPr>
      <w:rFonts w:ascii="MS PGothic" w:eastAsia="MS PGothic" w:hAnsi="MS PGothic" w:cs="MS PGothic"/>
      <w:sz w:val="24"/>
      <w:lang w:val="en-US" w:eastAsia="ja-JP"/>
    </w:rPr>
  </w:style>
  <w:style w:type="paragraph" w:styleId="10">
    <w:name w:val="index 1"/>
    <w:basedOn w:val="a0"/>
    <w:next w:val="a0"/>
    <w:qFormat/>
    <w:pPr>
      <w:keepLines/>
    </w:pPr>
  </w:style>
  <w:style w:type="paragraph" w:styleId="25">
    <w:name w:val="index 2"/>
    <w:basedOn w:val="10"/>
    <w:next w:val="a0"/>
    <w:qFormat/>
    <w:pPr>
      <w:ind w:left="284"/>
    </w:pPr>
  </w:style>
  <w:style w:type="paragraph" w:styleId="afb">
    <w:name w:val="Title"/>
    <w:basedOn w:val="a0"/>
    <w:link w:val="afc"/>
    <w:qFormat/>
    <w:pPr>
      <w:jc w:val="center"/>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basedOn w:val="a1"/>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character" w:customStyle="1" w:styleId="af3">
    <w:name w:val="批注框文本 字符"/>
    <w:link w:val="af2"/>
    <w:qFormat/>
    <w:rPr>
      <w:rFonts w:ascii="Arial" w:eastAsia="MS Gothic" w:hAnsi="Arial"/>
      <w:sz w:val="18"/>
      <w:lang w:val="en-GB"/>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spacing w:before="100" w:after="100"/>
      <w:ind w:left="860"/>
    </w:pPr>
    <w:rPr>
      <w:rFonts w:eastAsia="MS Gothic"/>
      <w:sz w:val="24"/>
      <w:lang w:eastAsia="ja-JP"/>
    </w:rPr>
  </w:style>
  <w:style w:type="paragraph" w:customStyle="1" w:styleId="a">
    <w:name w:val="佐藤２"/>
    <w:basedOn w:val="a0"/>
    <w:qFormat/>
    <w:pPr>
      <w:numPr>
        <w:numId w:val="1"/>
      </w:numPr>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pPr>
      <w:spacing w:after="240"/>
      <w:jc w:val="both"/>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RecCCITT">
    <w:name w:val="Rec_CCITT_#"/>
    <w:basedOn w:val="a0"/>
    <w:qFormat/>
    <w:pPr>
      <w:keepNext/>
      <w:keepLines/>
    </w:pPr>
    <w:rPr>
      <w:rFonts w:eastAsia="MS Gothic"/>
      <w:b/>
      <w:sz w:val="24"/>
      <w:lang w:eastAsia="ja-JP"/>
    </w:rPr>
  </w:style>
  <w:style w:type="paragraph" w:customStyle="1" w:styleId="Reference">
    <w:name w:val="Reference"/>
    <w:basedOn w:val="a0"/>
    <w:qFormat/>
    <w:pPr>
      <w:widowControl w:val="0"/>
      <w:ind w:left="283" w:hanging="283"/>
      <w:jc w:val="both"/>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6"/>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basedOn w:val="a0"/>
    <w:link w:val="aff9"/>
    <w:uiPriority w:val="34"/>
    <w:qFormat/>
    <w:pPr>
      <w:widowControl w:val="0"/>
      <w:ind w:leftChars="400" w:left="840"/>
      <w:jc w:val="both"/>
    </w:pPr>
    <w:rPr>
      <w:rFonts w:ascii="Century" w:hAnsi="Century"/>
      <w:kern w:val="2"/>
      <w:sz w:val="21"/>
      <w:szCs w:val="22"/>
      <w:lang w:val="en-US" w:eastAsia="ja-JP"/>
    </w:rPr>
  </w:style>
  <w:style w:type="character" w:customStyle="1" w:styleId="aff9">
    <w:name w:val="列表段落 字符"/>
    <w:link w:val="aff8"/>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5">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spacing w:before="60"/>
      <w:ind w:left="0" w:firstLine="0"/>
    </w:pPr>
    <w:rPr>
      <w:rFonts w:ascii="Arial" w:eastAsia="MS Mincho" w:hAnsi="Arial"/>
      <w:b/>
    </w:rPr>
  </w:style>
  <w:style w:type="character" w:customStyle="1" w:styleId="Char1">
    <w:name w:val="列出段落 Char1"/>
    <w:uiPriority w:val="34"/>
    <w:qFormat/>
    <w:locked/>
    <w:rPr>
      <w:rFonts w:eastAsia="宋体"/>
      <w:lang w:eastAsia="ja-JP"/>
    </w:rPr>
  </w:style>
  <w:style w:type="character" w:customStyle="1" w:styleId="30">
    <w:name w:val="标题 3 字符"/>
    <w:link w:val="3"/>
    <w:qFormat/>
    <w:rPr>
      <w:rFonts w:ascii="Arial" w:eastAsia="Times New Roman" w:hAnsi="Arial"/>
      <w:sz w:val="28"/>
      <w:lang w:val="en-GB" w:eastAsia="en-GB"/>
    </w:rPr>
  </w:style>
  <w:style w:type="paragraph" w:customStyle="1" w:styleId="Comments">
    <w:name w:val="Comments"/>
    <w:basedOn w:val="a0"/>
    <w:link w:val="CommentsChar"/>
    <w:qFormat/>
    <w:pPr>
      <w:spacing w:before="40"/>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szCs w:val="20"/>
      <w:lang w:eastAsia="ja-JP"/>
    </w:rPr>
  </w:style>
  <w:style w:type="character" w:customStyle="1" w:styleId="TALChar">
    <w:name w:val="TAL Char"/>
    <w:qFormat/>
    <w:locked/>
    <w:rPr>
      <w:rFonts w:ascii="Arial" w:eastAsia="MS Mincho" w:hAnsi="Arial"/>
      <w:sz w:val="18"/>
      <w:lang w:val="en-GB" w:eastAsia="en-US"/>
    </w:rPr>
  </w:style>
  <w:style w:type="character" w:customStyle="1" w:styleId="font31">
    <w:name w:val="font31"/>
    <w:basedOn w:val="a1"/>
    <w:qFormat/>
    <w:rPr>
      <w:rFonts w:ascii="Times New Roman" w:hAnsi="Times New Roman" w:cs="Times New Roman" w:hint="default"/>
      <w:b/>
      <w:color w:val="000000"/>
      <w:sz w:val="30"/>
      <w:szCs w:val="30"/>
      <w:u w:val="none"/>
    </w:rPr>
  </w:style>
  <w:style w:type="character" w:customStyle="1" w:styleId="font11">
    <w:name w:val="font11"/>
    <w:basedOn w:val="a1"/>
    <w:qFormat/>
    <w:rPr>
      <w:rFonts w:ascii="Arial" w:hAnsi="Arial" w:cs="Arial"/>
      <w:b/>
      <w:color w:val="000000"/>
      <w:sz w:val="30"/>
      <w:szCs w:val="30"/>
      <w:u w:val="none"/>
    </w:rPr>
  </w:style>
  <w:style w:type="character" w:customStyle="1" w:styleId="font41">
    <w:name w:val="font41"/>
    <w:basedOn w:val="a1"/>
    <w:qFormat/>
    <w:rPr>
      <w:rFonts w:ascii="Times New Roman" w:hAnsi="Times New Roman" w:cs="Times New Roman" w:hint="default"/>
      <w:b/>
      <w:color w:val="000000"/>
      <w:sz w:val="30"/>
      <w:szCs w:val="30"/>
      <w:u w:val="none"/>
    </w:rPr>
  </w:style>
  <w:style w:type="table" w:customStyle="1" w:styleId="12">
    <w:name w:val="网格型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rFonts w:eastAsia="Times New Roman"/>
      <w:lang w:val="en-GB" w:eastAsia="en-GB"/>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36">
    <w:name w:val="列表段落 字符3"/>
    <w:uiPriority w:val="34"/>
    <w:qFormat/>
    <w:rPr>
      <w:rFonts w:ascii="Times" w:eastAsia="Batang" w:hAnsi="Times"/>
      <w:szCs w:val="24"/>
      <w:lang w:val="en-GB" w:eastAsia="zh-CN"/>
    </w:rPr>
  </w:style>
  <w:style w:type="character" w:customStyle="1" w:styleId="CRCoverPageZchn">
    <w:name w:val="CR Cover Page Zchn"/>
    <w:link w:val="CRCoverPage"/>
    <w:qFormat/>
    <w:rPr>
      <w:rFonts w:ascii="Arial" w:hAnsi="Arial"/>
      <w:lang w:val="en-GB" w:eastAsia="en-US"/>
    </w:rPr>
  </w:style>
  <w:style w:type="paragraph" w:customStyle="1" w:styleId="Summarybullet">
    <w:name w:val="Summary bullet"/>
    <w:basedOn w:val="af9"/>
    <w:qFormat/>
    <w:pPr>
      <w:tabs>
        <w:tab w:val="clear" w:pos="9360"/>
        <w:tab w:val="left" w:pos="2160"/>
        <w:tab w:val="right" w:leader="dot" w:pos="9629"/>
      </w:tabs>
      <w:spacing w:line="256" w:lineRule="auto"/>
      <w:ind w:left="2160" w:hanging="360"/>
    </w:pPr>
    <w:rPr>
      <w:rFonts w:eastAsiaTheme="minorHAns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C:\3gpp\Meetings\TSGR1\TSGR1_116\Docs\R1-2400151.zip" TargetMode="External"/><Relationship Id="rId13" Type="http://schemas.openxmlformats.org/officeDocument/2006/relationships/hyperlink" Target="file:///C:\3gpp\Meetings\TSGR1\TSGR1_116\Docs\R1-2400705.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3gpp\Meetings\TSGR1\TSGR1_116\Docs\R1-2400650.zip" TargetMode="External"/><Relationship Id="rId17" Type="http://schemas.openxmlformats.org/officeDocument/2006/relationships/hyperlink" Target="./Docs/R2-2401437.zip" TargetMode="External"/><Relationship Id="rId2" Type="http://schemas.openxmlformats.org/officeDocument/2006/relationships/numbering" Target="numbering.xml"/><Relationship Id="rId16" Type="http://schemas.openxmlformats.org/officeDocument/2006/relationships/hyperlink" Target="./Docs/R2-240143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Meetings\TSGR1\TSGR1_116\Docs\R1-2400462.zip" TargetMode="External"/><Relationship Id="rId5" Type="http://schemas.openxmlformats.org/officeDocument/2006/relationships/webSettings" Target="webSettings.xml"/><Relationship Id="rId15" Type="http://schemas.openxmlformats.org/officeDocument/2006/relationships/hyperlink" Target="./Docs/R2-2401387.zip" TargetMode="External"/><Relationship Id="rId10" Type="http://schemas.openxmlformats.org/officeDocument/2006/relationships/hyperlink" Target="file:///C:\3gpp\Meetings\TSGR1\TSGR1_116\Docs\R1-2400412.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3gpp\Meetings\TSGR1\TSGR1_116\Docs\R1-2400351.zip" TargetMode="External"/><Relationship Id="rId14" Type="http://schemas.openxmlformats.org/officeDocument/2006/relationships/hyperlink" Target="file:///C:\3gpp\Meetings\TSGR1\TSGR1_116\Docs\R1-2401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519AC-3463-4ADB-AFA8-B6EE394AB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3245</Words>
  <Characters>18502</Characters>
  <Application>Microsoft Office Word</Application>
  <DocSecurity>0</DocSecurity>
  <Lines>154</Lines>
  <Paragraphs>43</Paragraphs>
  <ScaleCrop>false</ScaleCrop>
  <Company/>
  <LinksUpToDate>false</LinksUpToDate>
  <CharactersWithSpaces>21704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96</cp:revision>
  <dcterms:created xsi:type="dcterms:W3CDTF">2023-06-02T05:43:00Z</dcterms:created>
  <dcterms:modified xsi:type="dcterms:W3CDTF">2024-03-11T09:11:00Z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50023C0ADC454BD099A28C244CBB0805</vt:lpwstr>
  </property>
</Properties>
</file>